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06" w:rsidRPr="00C03F06" w:rsidRDefault="00C03F06" w:rsidP="00974A3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  <w:t xml:space="preserve">Тези </w:t>
      </w:r>
      <w:proofErr w:type="spellStart"/>
      <w:r w:rsidRPr="00C03F06">
        <w:rPr>
          <w:rFonts w:ascii="Times New Roman" w:hAnsi="Times New Roman" w:cs="Times New Roman"/>
          <w:b/>
          <w:i/>
          <w:sz w:val="24"/>
          <w:szCs w:val="24"/>
        </w:rPr>
        <w:t>Перелигіної</w:t>
      </w:r>
      <w:proofErr w:type="spellEnd"/>
      <w:r w:rsidRPr="00C03F06">
        <w:rPr>
          <w:rFonts w:ascii="Times New Roman" w:hAnsi="Times New Roman" w:cs="Times New Roman"/>
          <w:b/>
          <w:i/>
          <w:sz w:val="24"/>
          <w:szCs w:val="24"/>
        </w:rPr>
        <w:t xml:space="preserve"> Л.Ф. до зустрічі</w:t>
      </w:r>
    </w:p>
    <w:p w:rsidR="00C03F06" w:rsidRPr="00C03F06" w:rsidRDefault="00C03F06" w:rsidP="00C03F06">
      <w:pPr>
        <w:spacing w:after="0" w:line="240" w:lineRule="auto"/>
        <w:ind w:right="-142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  <w:t>з Міністром культури та інформаційної</w:t>
      </w:r>
    </w:p>
    <w:p w:rsidR="00C03F06" w:rsidRDefault="00C03F06" w:rsidP="00C03F06">
      <w:pPr>
        <w:spacing w:after="0" w:line="240" w:lineRule="auto"/>
        <w:ind w:right="-142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  <w:t>політики України Ткаченком О.В.</w:t>
      </w:r>
    </w:p>
    <w:p w:rsidR="00C03F06" w:rsidRPr="00C03F06" w:rsidRDefault="00C03F06" w:rsidP="00C03F06">
      <w:pPr>
        <w:spacing w:after="0" w:line="240" w:lineRule="auto"/>
        <w:ind w:right="-142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15.07.2020 року</w:t>
      </w:r>
    </w:p>
    <w:p w:rsidR="00C03F06" w:rsidRPr="00C03F06" w:rsidRDefault="00C03F06" w:rsidP="00974A3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03F0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C03F06" w:rsidRDefault="00C03F06" w:rsidP="00974A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74A32" w:rsidRPr="00122EFE" w:rsidRDefault="00974A32" w:rsidP="00974A3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2EFE">
        <w:rPr>
          <w:rFonts w:ascii="Times New Roman" w:hAnsi="Times New Roman" w:cs="Times New Roman"/>
          <w:b/>
          <w:sz w:val="28"/>
          <w:szCs w:val="28"/>
        </w:rPr>
        <w:t>Шановний Олександре Владиславовичу!</w:t>
      </w:r>
    </w:p>
    <w:bookmarkEnd w:id="0"/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32">
        <w:rPr>
          <w:rFonts w:ascii="Times New Roman" w:hAnsi="Times New Roman" w:cs="Times New Roman"/>
          <w:sz w:val="28"/>
          <w:szCs w:val="28"/>
        </w:rPr>
        <w:t>Перш за все дозвольте подякувати Вам за надану можливість зустрітися та обговорити з Вами, як очільником Міністерства культури та інформаційної політики питання, що на нашу думку потребують Вашої особливої уваги.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32">
        <w:rPr>
          <w:rFonts w:ascii="Times New Roman" w:hAnsi="Times New Roman" w:cs="Times New Roman"/>
          <w:sz w:val="28"/>
          <w:szCs w:val="28"/>
        </w:rPr>
        <w:t xml:space="preserve">Впродовж багатьох років Профспілка працівників культури України, як репрезентативна на галузевому рівні </w:t>
      </w:r>
      <w:r w:rsidRPr="00974A32">
        <w:rPr>
          <w:rFonts w:ascii="Times New Roman" w:hAnsi="Times New Roman" w:cs="Times New Roman"/>
          <w:i/>
          <w:sz w:val="28"/>
          <w:szCs w:val="28"/>
        </w:rPr>
        <w:t>(</w:t>
      </w:r>
      <w:r w:rsidRPr="00974A32">
        <w:rPr>
          <w:rFonts w:ascii="Times New Roman" w:hAnsi="Times New Roman"/>
          <w:i/>
          <w:sz w:val="28"/>
          <w:szCs w:val="28"/>
        </w:rPr>
        <w:t>рішення Національної служби посередництва і примирення (НСПП) від 25.10.2016 року № 018/16-00-П «Про відповідність критеріям репрезентативності Професійної спілки працівників культури України»»</w:t>
      </w:r>
      <w:r w:rsidRPr="00974A32">
        <w:rPr>
          <w:rFonts w:ascii="Times New Roman" w:hAnsi="Times New Roman" w:cs="Times New Roman"/>
          <w:i/>
          <w:sz w:val="28"/>
          <w:szCs w:val="28"/>
        </w:rPr>
        <w:t>,</w:t>
      </w:r>
      <w:r w:rsidRPr="00974A32">
        <w:rPr>
          <w:rFonts w:ascii="Times New Roman" w:hAnsi="Times New Roman" w:cs="Times New Roman"/>
          <w:sz w:val="28"/>
          <w:szCs w:val="28"/>
        </w:rPr>
        <w:t xml:space="preserve"> є надійним соціальним партнером Міністерства культури України. Наші відносини будуються відповідно до </w:t>
      </w:r>
      <w:r w:rsidRPr="00974A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Законів України «Про профспілки...» та «Про соціальний діалог в Україні»</w:t>
      </w:r>
      <w:r w:rsidRPr="00974A32">
        <w:rPr>
          <w:rFonts w:ascii="Times New Roman" w:hAnsi="Times New Roman"/>
          <w:sz w:val="28"/>
          <w:szCs w:val="28"/>
        </w:rPr>
        <w:t xml:space="preserve">. </w:t>
      </w:r>
      <w:r w:rsidRPr="00974A32">
        <w:rPr>
          <w:rFonts w:ascii="Times New Roman" w:hAnsi="Times New Roman" w:cs="Times New Roman"/>
          <w:sz w:val="28"/>
          <w:szCs w:val="28"/>
        </w:rPr>
        <w:t>Тому, спираючись на норми цих законів, через Галузеву</w:t>
      </w:r>
      <w:r w:rsidRPr="00974A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угоду між </w:t>
      </w:r>
      <w:r w:rsidRPr="00974A32">
        <w:rPr>
          <w:rFonts w:ascii="Times New Roman" w:hAnsi="Times New Roman"/>
          <w:sz w:val="28"/>
          <w:szCs w:val="28"/>
        </w:rPr>
        <w:t>Міністерством культури України та Професійною спілкою працівників культури України на 2017-2022 роки (</w:t>
      </w:r>
      <w:r w:rsidRPr="00974A32">
        <w:rPr>
          <w:rFonts w:ascii="Times New Roman" w:hAnsi="Times New Roman"/>
          <w:i/>
          <w:sz w:val="28"/>
          <w:szCs w:val="28"/>
        </w:rPr>
        <w:t>вручається Угода</w:t>
      </w:r>
      <w:r w:rsidRPr="00974A32">
        <w:rPr>
          <w:rFonts w:ascii="Times New Roman" w:hAnsi="Times New Roman"/>
          <w:sz w:val="28"/>
          <w:szCs w:val="28"/>
        </w:rPr>
        <w:t>), як основного документу соціального партнерства,</w:t>
      </w:r>
      <w:r w:rsidRPr="00974A32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974A32">
        <w:rPr>
          <w:rFonts w:ascii="Times New Roman" w:hAnsi="Times New Roman" w:cs="Times New Roman"/>
          <w:sz w:val="28"/>
          <w:szCs w:val="28"/>
        </w:rPr>
        <w:t>конструктивно</w:t>
      </w:r>
      <w:proofErr w:type="spellEnd"/>
      <w:r w:rsidRPr="00974A32">
        <w:rPr>
          <w:rFonts w:ascii="Times New Roman" w:hAnsi="Times New Roman" w:cs="Times New Roman"/>
          <w:sz w:val="28"/>
          <w:szCs w:val="28"/>
        </w:rPr>
        <w:t xml:space="preserve"> співпрацюємо з Міністерством культури шляхом: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32">
        <w:rPr>
          <w:rFonts w:ascii="Times New Roman" w:hAnsi="Times New Roman" w:cs="Times New Roman"/>
          <w:sz w:val="28"/>
          <w:szCs w:val="28"/>
        </w:rPr>
        <w:t xml:space="preserve"> моєї участі, як голови Профспілки, в засіданнях колегії;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32">
        <w:rPr>
          <w:rFonts w:ascii="Times New Roman" w:hAnsi="Times New Roman" w:cs="Times New Roman"/>
          <w:sz w:val="28"/>
          <w:szCs w:val="28"/>
        </w:rPr>
        <w:t xml:space="preserve"> проведення консультацій, переговорів, узгоджувальних нарад, робочих зустрічей. 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32">
        <w:rPr>
          <w:rFonts w:ascii="Times New Roman" w:hAnsi="Times New Roman" w:cs="Times New Roman"/>
          <w:sz w:val="28"/>
          <w:szCs w:val="28"/>
        </w:rPr>
        <w:t xml:space="preserve">Саме такий шлях співпраці нам допомагав весь цей непростий для галузі культури час, вирішувати ряд проблемних питань щодо регулювання соціально-трудових відносин та зберігати злагоду в трудових колективах. До речи, хочу наголосити, що </w:t>
      </w:r>
      <w:r w:rsidRPr="00974A32">
        <w:rPr>
          <w:rFonts w:ascii="Times New Roman" w:hAnsi="Times New Roman"/>
          <w:sz w:val="28"/>
          <w:szCs w:val="28"/>
        </w:rPr>
        <w:t>наша робота з Міністерством культури дуже добре висвітлена в збірнику «Звіт Профспілки», який було підготовлено до сьомого з’їзду Профспілки, що відбувся в 2019 році. Дозвольте мені подарувати наш Звіт для ознайомлення при нагоді (</w:t>
      </w:r>
      <w:r w:rsidRPr="00974A32">
        <w:rPr>
          <w:rFonts w:ascii="Times New Roman" w:hAnsi="Times New Roman"/>
          <w:i/>
          <w:sz w:val="28"/>
          <w:szCs w:val="28"/>
        </w:rPr>
        <w:t>надає збірник</w:t>
      </w:r>
      <w:r w:rsidRPr="00974A32">
        <w:rPr>
          <w:rFonts w:ascii="Times New Roman" w:hAnsi="Times New Roman"/>
          <w:sz w:val="28"/>
          <w:szCs w:val="28"/>
        </w:rPr>
        <w:t>).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 xml:space="preserve">Тому, використовуючи своє головне конституційне право – захист трудових та соціально-економічних інтересів працюючої людини та спираючись на пункту 4 Протоколу зустрічі Прем’єр-міністра України </w:t>
      </w:r>
      <w:proofErr w:type="spellStart"/>
      <w:r w:rsidRPr="00974A32">
        <w:rPr>
          <w:rFonts w:ascii="Times New Roman" w:hAnsi="Times New Roman"/>
          <w:sz w:val="28"/>
          <w:szCs w:val="28"/>
        </w:rPr>
        <w:t>Шмигаля</w:t>
      </w:r>
      <w:proofErr w:type="spellEnd"/>
      <w:r w:rsidRPr="00974A32">
        <w:rPr>
          <w:rFonts w:ascii="Times New Roman" w:hAnsi="Times New Roman"/>
          <w:sz w:val="28"/>
          <w:szCs w:val="28"/>
        </w:rPr>
        <w:t xml:space="preserve"> Д.А. від 17 червня 2020 року з представниками Спільного представницького органу роботодавців на національному рівні та Спільного представницького органу репрезентативних всеукраїнських об’єднань профспілок на національному рівні, відповідно до якого центральні органи виконавчої влади повинні </w:t>
      </w:r>
      <w:r w:rsidRPr="00974A32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Pr="00974A32">
        <w:rPr>
          <w:rFonts w:ascii="Times New Roman" w:hAnsi="Times New Roman"/>
          <w:b/>
          <w:bCs/>
          <w:i/>
          <w:sz w:val="28"/>
          <w:szCs w:val="28"/>
          <w:u w:val="single"/>
        </w:rPr>
        <w:t>вжити заходів у межах наданих повноважень до налагодження співпраці з представниками сторін соціального діалогу на галузевому та регіональному  рівнях</w:t>
      </w:r>
      <w:r w:rsidRPr="00974A32">
        <w:rPr>
          <w:rFonts w:ascii="Times New Roman" w:hAnsi="Times New Roman"/>
          <w:b/>
          <w:bCs/>
          <w:sz w:val="28"/>
          <w:szCs w:val="28"/>
          <w:u w:val="single"/>
        </w:rPr>
        <w:t xml:space="preserve">», </w:t>
      </w:r>
      <w:r w:rsidRPr="00974A32">
        <w:rPr>
          <w:rFonts w:ascii="Times New Roman" w:hAnsi="Times New Roman"/>
          <w:bCs/>
          <w:sz w:val="28"/>
          <w:szCs w:val="28"/>
        </w:rPr>
        <w:t>ми ініціювали зустріч з Вами.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>Враховуючи Вашу велику завантаженість та обмаль часу для обговорення нагальних проблем, ми підготували лист, в якому зазначили питання, що потребують Вашої уваги та першочергового вирішення (надається лист).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>Проте, я коротко озвучу декілька питань, які профспілка вважає першочерговими, а саме: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74A32">
        <w:rPr>
          <w:rFonts w:ascii="Times New Roman" w:hAnsi="Times New Roman"/>
          <w:b/>
          <w:sz w:val="28"/>
          <w:szCs w:val="28"/>
          <w:u w:val="single"/>
        </w:rPr>
        <w:lastRenderedPageBreak/>
        <w:t>збереження базової мережі закладів культури</w:t>
      </w:r>
      <w:r w:rsidRPr="00974A32">
        <w:rPr>
          <w:rFonts w:ascii="Times New Roman" w:hAnsi="Times New Roman"/>
          <w:sz w:val="28"/>
          <w:szCs w:val="28"/>
        </w:rPr>
        <w:t xml:space="preserve">. Статтею 22 діючого ЗУ «Про культуру» передбачено, що </w:t>
      </w:r>
      <w:r w:rsidRPr="00974A32">
        <w:rPr>
          <w:rFonts w:ascii="Times New Roman" w:hAnsi="Times New Roman"/>
          <w:i/>
          <w:sz w:val="28"/>
          <w:szCs w:val="28"/>
        </w:rPr>
        <w:t xml:space="preserve">«Виключення закладів культури з базової мережі можливе лише за погодженням з Міністерством культури і туризму України». </w:t>
      </w:r>
      <w:r w:rsidRPr="00974A32">
        <w:rPr>
          <w:rFonts w:ascii="Times New Roman" w:hAnsi="Times New Roman"/>
          <w:sz w:val="28"/>
          <w:szCs w:val="28"/>
        </w:rPr>
        <w:t xml:space="preserve">Проте, змінами, що пропонується </w:t>
      </w:r>
      <w:proofErr w:type="spellStart"/>
      <w:r w:rsidRPr="00974A32">
        <w:rPr>
          <w:rFonts w:ascii="Times New Roman" w:hAnsi="Times New Roman"/>
          <w:sz w:val="28"/>
          <w:szCs w:val="28"/>
        </w:rPr>
        <w:t>внести</w:t>
      </w:r>
      <w:proofErr w:type="spellEnd"/>
      <w:r w:rsidRPr="00974A32">
        <w:rPr>
          <w:rFonts w:ascii="Times New Roman" w:hAnsi="Times New Roman"/>
          <w:sz w:val="28"/>
          <w:szCs w:val="28"/>
        </w:rPr>
        <w:t xml:space="preserve"> до зазначеного закону, ця норма вилучається. Це може призвести до катастрофічних наслідків занедбання культури, особливо на селі;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74A32">
        <w:rPr>
          <w:rFonts w:ascii="Times New Roman" w:hAnsi="Times New Roman"/>
          <w:b/>
          <w:sz w:val="28"/>
          <w:szCs w:val="28"/>
          <w:u w:val="single"/>
        </w:rPr>
        <w:t xml:space="preserve">прийняття урядової постанови щодо виплати працівникам концертних організацій ( у тому числі філармоній), цирків та циркових організацій допомоги для оздоровлення під час надання щорічної відпустки у розмірі посадового окладу, матеріальної допомоги для вирішення соціально-побутових питань та доплати за вислугу років. </w:t>
      </w:r>
      <w:r w:rsidRPr="00974A32">
        <w:rPr>
          <w:rFonts w:ascii="Times New Roman" w:hAnsi="Times New Roman"/>
          <w:sz w:val="28"/>
          <w:szCs w:val="28"/>
        </w:rPr>
        <w:t>Слід зазначити, що такі виплати встановлені статтею 29 ЗУ «Про культуру». Єдина категорія працівників, які залишаються без даних виплат;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74A32">
        <w:rPr>
          <w:rFonts w:ascii="Times New Roman" w:hAnsi="Times New Roman"/>
          <w:b/>
          <w:sz w:val="28"/>
          <w:szCs w:val="28"/>
          <w:u w:val="single"/>
        </w:rPr>
        <w:t>необхідність прискорення видання наказу Міністерства культури та інформаційної політики в частині підвищення посадових окладів одній з найменш захищених категорій працівників культури, якими є фахівці музеїв і заповідників державної та комунальної форми власності.</w:t>
      </w:r>
      <w:r w:rsidRPr="00974A32">
        <w:rPr>
          <w:rFonts w:ascii="Times New Roman" w:hAnsi="Times New Roman"/>
          <w:sz w:val="28"/>
          <w:szCs w:val="28"/>
        </w:rPr>
        <w:t xml:space="preserve"> Профспілка декілька разів зверталася до Міністерства культури з даного питання. Однак, розроблені та погоджені майже усіма заінтересованими міністерствами накази постійно блокується Мінфіном;</w:t>
      </w:r>
    </w:p>
    <w:p w:rsidR="00974A32" w:rsidRPr="00974A32" w:rsidRDefault="00974A32" w:rsidP="00974A3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74A32">
        <w:rPr>
          <w:rFonts w:ascii="Times New Roman" w:hAnsi="Times New Roman"/>
          <w:b/>
          <w:sz w:val="28"/>
          <w:szCs w:val="28"/>
          <w:u w:val="single"/>
        </w:rPr>
        <w:t xml:space="preserve">Пандемія, викликана </w:t>
      </w:r>
      <w:r w:rsidRPr="00974A32">
        <w:rPr>
          <w:rFonts w:ascii="Times New Roman" w:hAnsi="Times New Roman"/>
          <w:b/>
          <w:sz w:val="28"/>
          <w:szCs w:val="28"/>
          <w:u w:val="single"/>
          <w:lang w:val="en-US"/>
        </w:rPr>
        <w:t>COVID</w:t>
      </w:r>
      <w:r w:rsidRPr="00974A32">
        <w:rPr>
          <w:rFonts w:ascii="Times New Roman" w:hAnsi="Times New Roman"/>
          <w:b/>
          <w:sz w:val="28"/>
          <w:szCs w:val="28"/>
          <w:u w:val="single"/>
        </w:rPr>
        <w:t>-19 на декілька місяців паралізувала роботу ряду закладів культури, зокрема, бібліотек, музеїв, клубів та за підсумками року призведе</w:t>
      </w:r>
      <w:r w:rsidRPr="00974A32">
        <w:rPr>
          <w:rFonts w:ascii="Times New Roman" w:hAnsi="Times New Roman"/>
          <w:sz w:val="28"/>
          <w:szCs w:val="28"/>
        </w:rPr>
        <w:t xml:space="preserve"> до значного зниження показників відвідування, що позначиться на рівні оплати праці цих працівників в наступному році. Тому. Ми пропонуємо </w:t>
      </w:r>
      <w:proofErr w:type="spellStart"/>
      <w:r w:rsidRPr="00974A32">
        <w:rPr>
          <w:rFonts w:ascii="Times New Roman" w:hAnsi="Times New Roman"/>
          <w:sz w:val="28"/>
          <w:szCs w:val="28"/>
        </w:rPr>
        <w:t>внести</w:t>
      </w:r>
      <w:proofErr w:type="spellEnd"/>
      <w:r w:rsidRPr="00974A32">
        <w:rPr>
          <w:rFonts w:ascii="Times New Roman" w:hAnsi="Times New Roman"/>
          <w:sz w:val="28"/>
          <w:szCs w:val="28"/>
        </w:rPr>
        <w:t xml:space="preserve"> зміни до наказу № 745 щодо неврахування термінів дії карантину при перегляді статистичних даних для внесення зазначених категорій працівників до груп за оплатою праці.</w:t>
      </w:r>
    </w:p>
    <w:p w:rsidR="00974A32" w:rsidRPr="00122EFE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22EFE">
        <w:rPr>
          <w:rFonts w:ascii="Times New Roman" w:hAnsi="Times New Roman"/>
          <w:b/>
          <w:sz w:val="28"/>
          <w:szCs w:val="28"/>
        </w:rPr>
        <w:t>Шановний Олександре Владиславовичу!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>Ми маємо надію на подальшу плідну співпрацю з вирішення трудових та соціальної – економічних питань наших працівників.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 xml:space="preserve">Хочу наостанок додати, що крім працівників сфери культури на обліку Профспілки перебувають і працівники інформаційної сфери. Це теж члени нашої Профспілки, яким ми приділяємо увагу у питаннях захисту трудових прав. І, зважаючи на це, впродовж багатьох років </w:t>
      </w:r>
      <w:proofErr w:type="spellStart"/>
      <w:r w:rsidRPr="00974A32">
        <w:rPr>
          <w:rFonts w:ascii="Times New Roman" w:hAnsi="Times New Roman"/>
          <w:sz w:val="28"/>
          <w:szCs w:val="28"/>
        </w:rPr>
        <w:t>плідно</w:t>
      </w:r>
      <w:proofErr w:type="spellEnd"/>
      <w:r w:rsidRPr="00974A32">
        <w:rPr>
          <w:rFonts w:ascii="Times New Roman" w:hAnsi="Times New Roman"/>
          <w:sz w:val="28"/>
          <w:szCs w:val="28"/>
        </w:rPr>
        <w:t xml:space="preserve"> співпрацюємо з Держкомтелерадіо України, з яким також у Профспілки підписано Галузеву угоду.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 xml:space="preserve">Зараз, ці сфери </w:t>
      </w:r>
      <w:proofErr w:type="spellStart"/>
      <w:r w:rsidRPr="00974A32">
        <w:rPr>
          <w:rFonts w:ascii="Times New Roman" w:hAnsi="Times New Roman"/>
          <w:sz w:val="28"/>
          <w:szCs w:val="28"/>
        </w:rPr>
        <w:t>об</w:t>
      </w:r>
      <w:r w:rsidRPr="00974A32">
        <w:rPr>
          <w:rFonts w:ascii="Times New Roman" w:hAnsi="Times New Roman" w:cs="Times New Roman"/>
          <w:sz w:val="28"/>
          <w:szCs w:val="28"/>
        </w:rPr>
        <w:t>ʼ</w:t>
      </w:r>
      <w:r w:rsidRPr="00974A32">
        <w:rPr>
          <w:rFonts w:ascii="Times New Roman" w:hAnsi="Times New Roman"/>
          <w:sz w:val="28"/>
          <w:szCs w:val="28"/>
        </w:rPr>
        <w:t>єднані</w:t>
      </w:r>
      <w:proofErr w:type="spellEnd"/>
      <w:r w:rsidRPr="00974A32">
        <w:rPr>
          <w:rFonts w:ascii="Times New Roman" w:hAnsi="Times New Roman"/>
          <w:sz w:val="28"/>
          <w:szCs w:val="28"/>
        </w:rPr>
        <w:t xml:space="preserve"> в одному міністерстві. Тож, маємо можливість ефективно вирішувати спільні соціальні проблеми одночасно.</w:t>
      </w:r>
    </w:p>
    <w:p w:rsidR="00974A32" w:rsidRPr="00974A32" w:rsidRDefault="00974A32" w:rsidP="00974A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32">
        <w:rPr>
          <w:rFonts w:ascii="Times New Roman" w:hAnsi="Times New Roman"/>
          <w:sz w:val="28"/>
          <w:szCs w:val="28"/>
        </w:rPr>
        <w:t xml:space="preserve">Ще раз дякую Вам за зустріч та готова до конструктивного соціального діалогу. </w:t>
      </w:r>
    </w:p>
    <w:p w:rsidR="00974A32" w:rsidRPr="00974A32" w:rsidRDefault="00974A32" w:rsidP="00974A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74A32" w:rsidRPr="00974A32" w:rsidRDefault="00974A32" w:rsidP="00974A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B0578" w:rsidRPr="00974A32" w:rsidRDefault="00DB0578" w:rsidP="00974A32">
      <w:pPr>
        <w:spacing w:after="0" w:line="240" w:lineRule="auto"/>
        <w:rPr>
          <w:sz w:val="28"/>
          <w:szCs w:val="28"/>
        </w:rPr>
      </w:pPr>
    </w:p>
    <w:sectPr w:rsidR="00DB0578" w:rsidRPr="00974A32" w:rsidSect="00C03F06">
      <w:footerReference w:type="default" r:id="rId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5C" w:rsidRDefault="009B595C" w:rsidP="005E05F1">
      <w:pPr>
        <w:spacing w:after="0" w:line="240" w:lineRule="auto"/>
      </w:pPr>
      <w:r>
        <w:separator/>
      </w:r>
    </w:p>
  </w:endnote>
  <w:endnote w:type="continuationSeparator" w:id="0">
    <w:p w:rsidR="009B595C" w:rsidRDefault="009B595C" w:rsidP="005E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921517"/>
      <w:docPartObj>
        <w:docPartGallery w:val="Page Numbers (Bottom of Page)"/>
        <w:docPartUnique/>
      </w:docPartObj>
    </w:sdtPr>
    <w:sdtEndPr/>
    <w:sdtContent>
      <w:p w:rsidR="005E05F1" w:rsidRDefault="005E05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EFE" w:rsidRPr="00122EFE">
          <w:rPr>
            <w:noProof/>
            <w:lang w:val="ru-RU"/>
          </w:rPr>
          <w:t>1</w:t>
        </w:r>
        <w:r>
          <w:fldChar w:fldCharType="end"/>
        </w:r>
      </w:p>
    </w:sdtContent>
  </w:sdt>
  <w:p w:rsidR="0099748B" w:rsidRDefault="009B59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5C" w:rsidRDefault="009B595C" w:rsidP="005E05F1">
      <w:pPr>
        <w:spacing w:after="0" w:line="240" w:lineRule="auto"/>
      </w:pPr>
      <w:r>
        <w:separator/>
      </w:r>
    </w:p>
  </w:footnote>
  <w:footnote w:type="continuationSeparator" w:id="0">
    <w:p w:rsidR="009B595C" w:rsidRDefault="009B595C" w:rsidP="005E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66DDC"/>
    <w:multiLevelType w:val="hybridMultilevel"/>
    <w:tmpl w:val="8E1A22C2"/>
    <w:lvl w:ilvl="0" w:tplc="60D8D1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1A"/>
    <w:rsid w:val="00122EFE"/>
    <w:rsid w:val="003578B0"/>
    <w:rsid w:val="003C07E5"/>
    <w:rsid w:val="005E05F1"/>
    <w:rsid w:val="00974A32"/>
    <w:rsid w:val="009B595C"/>
    <w:rsid w:val="00C03F06"/>
    <w:rsid w:val="00DB0578"/>
    <w:rsid w:val="00DD03A1"/>
    <w:rsid w:val="00E9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65D8B-3FD9-4B24-B1A1-C1D6188A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3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74A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74A32"/>
  </w:style>
  <w:style w:type="paragraph" w:styleId="a6">
    <w:name w:val="header"/>
    <w:basedOn w:val="a"/>
    <w:link w:val="a7"/>
    <w:uiPriority w:val="99"/>
    <w:unhideWhenUsed/>
    <w:rsid w:val="005E05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3353</Words>
  <Characters>1912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2020-07-16T12:10:00Z</dcterms:created>
  <dcterms:modified xsi:type="dcterms:W3CDTF">2020-07-16T12:23:00Z</dcterms:modified>
</cp:coreProperties>
</file>