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9F" w:rsidRPr="00894831" w:rsidRDefault="0067679F" w:rsidP="00013C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67679F" w:rsidRPr="00894831" w:rsidRDefault="0067679F" w:rsidP="00013C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стан соціально-трудових відносин, колективні трудові спори</w:t>
      </w:r>
    </w:p>
    <w:p w:rsidR="0067679F" w:rsidRPr="00894831" w:rsidRDefault="0067679F" w:rsidP="00013C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(конфлікти) в Україні у січні-вересні 2021 року</w:t>
      </w:r>
    </w:p>
    <w:p w:rsidR="0067679F" w:rsidRPr="00894831" w:rsidRDefault="0067679F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7679F" w:rsidRPr="00894831" w:rsidRDefault="0067679F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Упродовж січня-вересня 2021 року в результаті заходів, здійснених НСПП у ході сприяння вирішенню колективних трудових спорів (конфліктів) (далі – КТС(К)) та запобігання їх виникненню, погашено заборгованість із виплати заробітної плати в сумі </w:t>
      </w:r>
      <w:r w:rsidR="00857566" w:rsidRPr="008575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57</w:t>
      </w:r>
      <w:r w:rsidR="00FE6F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1,</w:t>
      </w:r>
      <w:r w:rsidR="00671B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</w:t>
      </w:r>
      <w:bookmarkStart w:id="0" w:name="_GoBack"/>
      <w:bookmarkEnd w:id="0"/>
      <w:r w:rsidRPr="008575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млн грн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 загальної суми боргу (</w:t>
      </w:r>
      <w:r w:rsidRPr="008575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майже </w:t>
      </w:r>
      <w:r w:rsidRPr="008575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1,</w:t>
      </w:r>
      <w:r w:rsidR="00857566" w:rsidRPr="008575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</w:t>
      </w:r>
      <w:r w:rsidRPr="008575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млрд грн</w:t>
      </w:r>
      <w:r w:rsidRPr="008575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),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що стала основною причиною виникнення спорів та конфліктних ситуацій.</w:t>
      </w:r>
    </w:p>
    <w:p w:rsidR="0067679F" w:rsidRPr="00894831" w:rsidRDefault="0067679F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цей період Службою проведено </w:t>
      </w:r>
      <w:r w:rsidR="00876725" w:rsidRPr="0087672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3347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примирних процедур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спрямованих на сприяння вирішенню КТС(К) та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запобігання їх виникненню,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 </w:t>
      </w:r>
      <w:r w:rsidR="00876725" w:rsidRPr="0087672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3166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узгоджувальних зустрічей, 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17</w:t>
      </w:r>
      <w:r w:rsidR="005E2601"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засідан</w:t>
      </w:r>
      <w:r w:rsidR="005E2601"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ь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примирних комісій та 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засідання трудових арбітражів.</w:t>
      </w:r>
    </w:p>
    <w:p w:rsidR="0067679F" w:rsidRPr="00894831" w:rsidRDefault="0067679F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січня-вересня НСПП сприяла вирішенню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289 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(3 – на національному, 4 – на галузевому, 5 – на територіальному, 277 – на виробничому рівнях), у яких взяли участь понад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1,6 млн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77</w:t>
      </w:r>
      <w:r w:rsidR="00B45D62"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40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 суб'єктів господарювання.</w:t>
      </w:r>
    </w:p>
    <w:p w:rsidR="0067679F" w:rsidRPr="00894831" w:rsidRDefault="0067679F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Загалом, у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289 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найманими працівниками було висунуто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607</w:t>
      </w:r>
      <w:r w:rsidR="007522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вимог, з яких: 308 (51%) – щодо невиконання вимог законодавства про працю; 149 (25%) – щодо виконання колективного договору, угоди або окремих їх положень; 117 (19%) – щодо встановлення нових або зміни існуючих соціально-економічних умов праці та виробничого побуту; 33</w:t>
      </w:r>
      <w:r w:rsidR="0098173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(5%)</w:t>
      </w:r>
      <w:r w:rsidR="0098173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щодо укладення або зміни колективного договору, угоди. </w:t>
      </w:r>
    </w:p>
    <w:p w:rsidR="0067679F" w:rsidRPr="00894831" w:rsidRDefault="0067679F" w:rsidP="00013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Зокрема, з початку року зареєстровано 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133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КТС(К), з яких 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44% – у</w:t>
      </w:r>
      <w:r w:rsidR="007522EA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 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закладах охорони здоров'я, 13% – на підприємствах добувної промисловості, 11% – у сфері державного управління, 8% – на підприємствах транспорту, 24% – на підприємствах інших галузей економіки.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Загалом у зазначених спорах найманими працівниками було висунуто 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255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вимог.</w:t>
      </w:r>
    </w:p>
    <w:p w:rsidR="0067679F" w:rsidRPr="00894831" w:rsidRDefault="0067679F" w:rsidP="00013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Слід зазначити, що питома вага зареєстрованих КТС(К), у яких найманими працівниками висунуто вимоги щодо своєчасності виплати заробітної плати та погашення заборгованості з неї, становить 52%. </w:t>
      </w:r>
    </w:p>
    <w:p w:rsidR="0067679F" w:rsidRPr="00894831" w:rsidRDefault="0067679F" w:rsidP="00013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Продовжують підтверджуватись прогнозні висновки НСПП щодо ймовірності виникнення у ІІ півріччі 2021 року КТС(К) та конфліктних ситуацій 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у закладах бюджетної сфери, зокрема, </w:t>
      </w:r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хорони здоров'я та освіти. Так, із загальної кількості КТС(К), зареєстрованих у липні-вересні поточного року, 50% склали спори у закладах охорони здоров'я, 12% – у закладах освіти. </w:t>
      </w:r>
    </w:p>
    <w:p w:rsidR="0067679F" w:rsidRPr="00894831" w:rsidRDefault="0067679F" w:rsidP="00013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Загалом, у порівнянні з січнем-вереснем 2020 року кількість КТС(К), зареєстрованих у закладах освіти, збільшилась </w:t>
      </w:r>
      <w:r w:rsidR="004F5416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4 рази, на підприємствах машинобудування – </w:t>
      </w:r>
      <w:r w:rsidR="004F5416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2 рази, у сфері охорони здоров'я –</w:t>
      </w:r>
      <w:r w:rsidR="00EE54D5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4F5416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1,7 разів, на підприємствах добувної промисловості – </w:t>
      </w:r>
      <w:r w:rsidR="004F5416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1,2 рази. </w:t>
      </w:r>
    </w:p>
    <w:p w:rsidR="0067679F" w:rsidRPr="00894831" w:rsidRDefault="0067679F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сприяння НСПП упродовж звітного періоду вирішено і знято з реєстрації 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148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 та </w:t>
      </w:r>
      <w:r w:rsidRPr="0089483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260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вимог, з яких понад 29% – щодо своєчасності виплати заробітної плати та погашення заборгованості з неї, майже 11% – 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щодо дотримання законодавства з питань охорони праці, організації робочих місць та виробничого побуту. </w:t>
      </w:r>
      <w:r w:rsidRPr="00894831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Із загальної кількості вирішених КТС(К) майже 50% склали спори у закладах охорони здоров'я</w:t>
      </w:r>
      <w:r w:rsidRPr="0089483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B40FE4" w:rsidRPr="00894831" w:rsidRDefault="00B40FE4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моніторингу стану виконання рішень примирних органів та ухилення від участі у примирних процедурах Службою виявлено порушення ст. 13 Закону України "Про порядок вирішення колективних трудових спорів (конфліктів)".</w:t>
      </w:r>
    </w:p>
    <w:p w:rsidR="00F13858" w:rsidRPr="00894831" w:rsidRDefault="004865C4" w:rsidP="00013C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Так, </w:t>
      </w:r>
      <w:r w:rsidR="009B010C"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продовжують 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ухиля</w:t>
      </w:r>
      <w:r w:rsidR="009B010C"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тися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участі </w:t>
      </w:r>
      <w:r w:rsidR="008372C7"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примирних процедурах:</w:t>
      </w:r>
      <w:r w:rsidR="00C20D57"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АТ </w:t>
      </w:r>
      <w:r w:rsidR="00A4041A"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"Українська залізниця" (м. </w:t>
      </w:r>
      <w:r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Київ);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>ДП</w:t>
      </w:r>
      <w:proofErr w:type="spellEnd"/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"Вугільна компанія "</w:t>
      </w:r>
      <w:proofErr w:type="spellStart"/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>Краснолиманська</w:t>
      </w:r>
      <w:proofErr w:type="spellEnd"/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" (Донецька область); адміністрація </w:t>
      </w:r>
      <w:proofErr w:type="spellStart"/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>Кривоозерського</w:t>
      </w:r>
      <w:proofErr w:type="spellEnd"/>
      <w:r w:rsidRPr="008948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професійного аграрного ліцею (Миколаївська область);</w:t>
      </w:r>
      <w:r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ДП "Полтавський комбінат хлібопродуктів" (Полтавська область)</w:t>
      </w:r>
      <w:r w:rsidR="00F13858"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EA4B67" w:rsidRDefault="00EA4B67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з причин ухилення </w:t>
      </w:r>
      <w:r w:rsidRPr="00EA4B67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EA4B6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правління освіти </w:t>
      </w:r>
      <w:proofErr w:type="spellStart"/>
      <w:r w:rsidRPr="00EA4B6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Долинської</w:t>
      </w:r>
      <w:proofErr w:type="spellEnd"/>
      <w:r w:rsidRPr="00EA4B6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міської ради Івано-Франківської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утворення примирного органу і проведення примирних процедур по вирішенню КТС(К) та наявності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заборгован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ості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сумі понад 16 млн грн майже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тис.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наймани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 </w:t>
      </w:r>
      <w:r w:rsidRPr="008948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22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закладів загальної середньої освіти </w:t>
      </w:r>
      <w:proofErr w:type="spellStart"/>
      <w:r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Долинської</w:t>
      </w:r>
      <w:proofErr w:type="spellEnd"/>
      <w:r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територіальної громади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(м. </w:t>
      </w:r>
      <w:r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Долина Івано-Франківської області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EA4B6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02</w:t>
      </w:r>
      <w:r w:rsidRPr="0089483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вересня</w:t>
      </w:r>
      <w:r w:rsidRPr="0089483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проводили </w:t>
      </w:r>
      <w:r w:rsidRPr="0089483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територіальний страйк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. </w:t>
      </w:r>
    </w:p>
    <w:p w:rsidR="004B2B67" w:rsidRPr="004B2B67" w:rsidRDefault="004B2B67" w:rsidP="004B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2B67">
        <w:rPr>
          <w:rFonts w:ascii="Times New Roman" w:hAnsi="Times New Roman" w:cs="Times New Roman"/>
          <w:sz w:val="28"/>
          <w:szCs w:val="28"/>
          <w:lang w:val="uk-UA"/>
        </w:rPr>
        <w:t>За переконанням НСПП ухилення роботодавців від участі у примирних процедурах залишається одночасно як ключовим детермінантом підвищення рівня соціальної напруженості, так і прямим наслідком її зростання.</w:t>
      </w:r>
    </w:p>
    <w:p w:rsidR="00C16CF3" w:rsidRPr="00C16CF3" w:rsidRDefault="00C16CF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запобігання виникненню КТС(К) та стабілізації стану соціально-трудових відносин (далі – СТВ) упродовж січня-вересня п. р. НСПП здійснювались заходи, спрямовані на врегулювання </w:t>
      </w:r>
      <w:r w:rsidRPr="00C16CF3">
        <w:rPr>
          <w:rFonts w:ascii="Times New Roman" w:hAnsi="Times New Roman" w:cs="Times New Roman"/>
          <w:b/>
          <w:sz w:val="28"/>
          <w:szCs w:val="28"/>
          <w:lang w:val="uk-UA"/>
        </w:rPr>
        <w:t>679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 конфліктних ситуацій (1 – на територіальному, 678 – на виробничому рівнях) на </w:t>
      </w:r>
      <w:r w:rsidRPr="00C16C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671 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>підприємстві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16CF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  <w:lang w:val="uk-UA"/>
        </w:rPr>
        <w:t xml:space="preserve"> з яких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27% – у закладах освіти та охорони здоров'я, понад 16% – на підприємствах сфери житлово-комунального господарства.</w:t>
      </w:r>
    </w:p>
    <w:p w:rsidR="00C16CF3" w:rsidRPr="00C16CF3" w:rsidRDefault="00C16CF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Порівняно з аналогічним періодом минулого року загальна кількість конфліктних ситуацій, врегулюванню яких сприяла НСПП, зокрема, на металургійних підприємствах збільшилась на 77%, на підприємствах сфери житлово-комунального господарства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– </w:t>
      </w:r>
      <w:r w:rsidR="00E832E5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42%, у закладах охорони здоров'я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32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>37%.</w:t>
      </w:r>
    </w:p>
    <w:p w:rsidR="00C16CF3" w:rsidRPr="00C16CF3" w:rsidRDefault="00C16CF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За сприяння НСПП врегульовано </w:t>
      </w:r>
      <w:r w:rsidRPr="00C16CF3">
        <w:rPr>
          <w:rFonts w:ascii="Times New Roman" w:hAnsi="Times New Roman" w:cs="Times New Roman"/>
          <w:b/>
          <w:sz w:val="28"/>
          <w:szCs w:val="28"/>
          <w:lang w:val="uk-UA"/>
        </w:rPr>
        <w:t>383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 конфліктн</w:t>
      </w:r>
      <w:r w:rsidR="006A2B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 ситуації на </w:t>
      </w:r>
      <w:r w:rsidRPr="00C16CF3">
        <w:rPr>
          <w:rFonts w:ascii="Times New Roman" w:hAnsi="Times New Roman" w:cs="Times New Roman"/>
          <w:b/>
          <w:sz w:val="28"/>
          <w:szCs w:val="28"/>
          <w:lang w:val="uk-UA"/>
        </w:rPr>
        <w:t>387</w:t>
      </w:r>
      <w:r w:rsidR="0098173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підприємствах, 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яких </w:t>
      </w:r>
      <w:r w:rsidR="00886F33">
        <w:rPr>
          <w:rFonts w:ascii="Times New Roman" w:hAnsi="Times New Roman" w:cs="Times New Roman"/>
          <w:i/>
          <w:sz w:val="28"/>
          <w:szCs w:val="28"/>
          <w:lang w:val="uk-UA"/>
        </w:rPr>
        <w:t>20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% 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закладах охорони здоров'я, понад 17% 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C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підприємствах сфери житлово-комунального господарства.</w:t>
      </w:r>
    </w:p>
    <w:p w:rsidR="00C16CF3" w:rsidRPr="00C16CF3" w:rsidRDefault="00C16CF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CF3">
        <w:rPr>
          <w:rFonts w:ascii="Times New Roman" w:hAnsi="Times New Roman" w:cs="Times New Roman"/>
          <w:sz w:val="28"/>
          <w:szCs w:val="28"/>
          <w:lang w:val="uk-UA"/>
        </w:rPr>
        <w:t>Завдяки превентивним заходам НСПП лише 22 конфліктн</w:t>
      </w:r>
      <w:r w:rsidR="00F001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 ситуаці</w:t>
      </w:r>
      <w:r w:rsidR="00F001F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 (3% від загальної кількості) стал</w:t>
      </w:r>
      <w:r w:rsidR="00F001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16CF3">
        <w:rPr>
          <w:rFonts w:ascii="Times New Roman" w:hAnsi="Times New Roman" w:cs="Times New Roman"/>
          <w:sz w:val="28"/>
          <w:szCs w:val="28"/>
          <w:lang w:val="uk-UA"/>
        </w:rPr>
        <w:t xml:space="preserve"> предметом виникнення КТС(К).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Разом із тим, за результатами моніторингу стану СТВ виявлено низку підприємств, де заборгованість із виплати заробітної плати залишається одним із основних чинників, який значно підвищує ризик прояву 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/>
        </w:rPr>
        <w:t>протестних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настроїв, зокрема і у радикальних формах. Так, станом на 27 вересня значна заборгованість із виплати заробітної плати (</w:t>
      </w:r>
      <w:r w:rsidRPr="0009417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понад 25 млн грн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/>
        </w:rPr>
        <w:t>) спостерігається на наступних підприємствах (</w:t>
      </w:r>
      <w:r w:rsidRPr="0009417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 регіонах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/>
        </w:rPr>
        <w:t>):</w:t>
      </w:r>
    </w:p>
    <w:p w:rsidR="00761340" w:rsidRDefault="00761340" w:rsidP="00013CE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:rsidR="00761340" w:rsidRDefault="00761340" w:rsidP="00013CE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:rsidR="00094173" w:rsidRPr="00094173" w:rsidRDefault="00094173" w:rsidP="0001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</w:pPr>
      <w:r w:rsidRPr="00094173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Дніпропетровської області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094173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uk-UA"/>
        </w:rPr>
        <w:t>економічно активних підприємств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– ДП "Виробниче об'єднання Південний машинобудівний завод ім. О.М. Макарова", де заборгованість із виплати заробітної плати становить майже 171,6 млн грн</w:t>
      </w:r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 ДП "Дніпровський електровозобудівний завод" – </w:t>
      </w:r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45,9 </w:t>
      </w: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млн грн</w:t>
      </w:r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– ПАТ "Дніпропетровський агрегатний завод" – 26,3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094173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uk-UA"/>
        </w:rPr>
        <w:t>підприємств-банкрутів</w:t>
      </w:r>
      <w:r w:rsidRPr="0009417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:</w:t>
      </w:r>
    </w:p>
    <w:p w:rsidR="00094173" w:rsidRPr="00094173" w:rsidRDefault="00094173" w:rsidP="00013CE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– ПАТ "Дніпропетровський трубний завод" – понад 73,7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Восток-Руда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" – понад 26,1 млн грн.</w:t>
      </w:r>
    </w:p>
    <w:p w:rsidR="00094173" w:rsidRPr="00094173" w:rsidRDefault="00094173" w:rsidP="0001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94173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Донецької області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  <w:r w:rsidRPr="00094173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094173"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>економічно активних підприємств</w:t>
      </w:r>
      <w:r w:rsidRPr="00094173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"Вугільна компанія 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Краснолиманська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 w:eastAsia="uk-UA"/>
        </w:rPr>
        <w:t>" – майже 128,8 млн грн;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Краснолиманське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" – понад 99,6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>– Відокремлений підрозділ "Шахта 1/3 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Новогродівська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>" державного підприємства 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Селидіввугілля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>" – 30,7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>– Костянтинівське державне науково-виробниче підприємство 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Кварсит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>" – майже 26,6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>– Державне підприємство "Шахтоуправління 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Південнодонбаське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 №1" – 25,4 млн грн; 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Pr="00094173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підприємств-банкрутів</w:t>
      </w:r>
      <w:r w:rsidRPr="00094173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Азовзагальмаш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" – майже 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242,7 </w:t>
      </w:r>
      <w:r w:rsidRPr="00094173">
        <w:rPr>
          <w:rFonts w:ascii="Times New Roman" w:hAnsi="Times New Roman" w:cs="Times New Roman"/>
          <w:sz w:val="28"/>
          <w:szCs w:val="28"/>
          <w:lang w:val="uk-UA"/>
        </w:rPr>
        <w:t>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ПрАТ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Азовелектросталь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" – 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53,6 </w:t>
      </w:r>
      <w:proofErr w:type="spellStart"/>
      <w:r w:rsidRPr="00094173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094173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Міста Києва та Київської області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серед </w:t>
      </w:r>
      <w:r w:rsidRPr="00094173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економічно активних підприємств</w:t>
      </w:r>
      <w:r w:rsidRPr="00094173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НДІ "КВАНТ" – майже 115,8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ПАТ "Київський завод "Радар" – понад 48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АТ "Завод "Маяк" – 40,4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3">
        <w:rPr>
          <w:rFonts w:ascii="Times New Roman" w:hAnsi="Times New Roman" w:cs="Times New Roman"/>
          <w:sz w:val="28"/>
          <w:szCs w:val="28"/>
          <w:lang w:val="uk-UA"/>
        </w:rPr>
        <w:t>– ДП "Завод порошкової металургії" – майже 28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ПАТ "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Донбасенерго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25,2 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Львівської області: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9417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"</w:t>
      </w:r>
      <w:proofErr w:type="spellStart"/>
      <w:r w:rsidRPr="0009417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Львіввугілля</w:t>
      </w:r>
      <w:proofErr w:type="spellEnd"/>
      <w:r w:rsidRPr="0009417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" – майже 107,7 млн грн.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Полтавської області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ПрАТ "АвтоКрАЗ" – 56 млн грн.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Сумської області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АТ "Сумське машинобудівне науково-виробниче об'єднання" – майже 228,8 млн грн; 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Казенне підприємство "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Шосткинський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казенний завод "Зірка" – понад 46,7 млн грн.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Харківської області</w:t>
      </w: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ПАТ "Харківський підшипниковий завод" – понад 40,2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Лозівський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ковальсько-механічний завод" – 31,4 млн грн;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 "Український науково-технічний центр металургійної промисловості "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Енергосталь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25,8 </w:t>
      </w:r>
      <w:proofErr w:type="spellStart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грн.</w:t>
      </w:r>
    </w:p>
    <w:p w:rsidR="00761340" w:rsidRDefault="00761340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Херсонської області:</w:t>
      </w:r>
    </w:p>
    <w:p w:rsidR="00094173" w:rsidRPr="00094173" w:rsidRDefault="00094173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41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ПАТ "Каховський завод електрозварювального устаткування" – понад 38,4 млн грн.</w:t>
      </w:r>
    </w:p>
    <w:p w:rsidR="00703812" w:rsidRPr="00703812" w:rsidRDefault="00703812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703812">
        <w:rPr>
          <w:rFonts w:ascii="Times New Roman" w:eastAsia="Times New Roman" w:hAnsi="Times New Roman" w:cs="Times New Roman"/>
          <w:sz w:val="28"/>
          <w:szCs w:val="28"/>
          <w:lang w:val="uk-UA"/>
        </w:rPr>
        <w:t>У рамках реалізації заходів щодо сприяння поліпшенню стану СТВ та запобігання виникненню КТС(К) працівники НСПП брали участь у</w:t>
      </w:r>
      <w:r w:rsidR="0091664D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03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225 </w:t>
      </w:r>
      <w:r w:rsidRPr="007038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засіданнях комісій (обласних, місцевих, районних) адміністрацій, де розглядалися, зокрема, питання погашення заборгованості із виплати заробітної плати найманим працівникам </w:t>
      </w:r>
      <w:r w:rsidRPr="00703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1210 </w:t>
      </w:r>
      <w:r w:rsidRPr="007038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 у сумі майже </w:t>
      </w:r>
      <w:r w:rsidRPr="00703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2,9 млрд грн.</w:t>
      </w:r>
    </w:p>
    <w:p w:rsidR="00E75BA1" w:rsidRPr="00894831" w:rsidRDefault="00E75BA1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повноважень НСПП продовжувала здійснювати моніторинг страйків та акцій соціального протесту, надавати консультації та роз'яснення сторонам соціального діалогу щодо врегулювання розбіжностей у рамках чинного законодавства України.</w:t>
      </w:r>
    </w:p>
    <w:p w:rsidR="00D972C4" w:rsidRPr="00894831" w:rsidRDefault="00D972C4" w:rsidP="000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вересні поточного року наймані працівники провели </w:t>
      </w:r>
      <w:r w:rsidR="00EA4B67" w:rsidRPr="00FA05C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2 страйки </w:t>
      </w:r>
      <w:r w:rsidR="00EA4B67"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EA4B6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A4B67" w:rsidRPr="00FA05C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2</w:t>
      </w:r>
      <w:r w:rsidR="00EA4B6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 </w:t>
      </w:r>
      <w:r w:rsidR="00EA4B67" w:rsidRPr="00FA05C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акції соціального протесту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яких ними було висунуто вимоги відповідно до </w:t>
      </w:r>
      <w:r w:rsidRPr="00894831">
        <w:rPr>
          <w:rFonts w:ascii="Times New Roman" w:hAnsi="Times New Roman" w:cs="Times New Roman"/>
          <w:sz w:val="28"/>
          <w:szCs w:val="28"/>
          <w:lang w:val="uk-UA"/>
        </w:rPr>
        <w:t>положень статті</w:t>
      </w:r>
      <w:r w:rsidRPr="00894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 Закону України "Про порядок вирішення колективних </w:t>
      </w:r>
      <w:r w:rsidRPr="00894831">
        <w:rPr>
          <w:rFonts w:ascii="Times New Roman" w:hAnsi="Times New Roman" w:cs="Times New Roman"/>
          <w:sz w:val="28"/>
          <w:szCs w:val="28"/>
          <w:lang w:val="uk-UA"/>
        </w:rPr>
        <w:t xml:space="preserve">трудових спорів (конфліктів)". </w:t>
      </w:r>
    </w:p>
    <w:p w:rsidR="00EA4B67" w:rsidRPr="00EA4B67" w:rsidRDefault="00EA4B67" w:rsidP="0001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>Зокрема,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0</w:t>
      </w:r>
      <w:r w:rsidRPr="00EA4B6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6 вересня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близько </w:t>
      </w:r>
      <w:r w:rsidRPr="00EA4B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60 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найманих працівників </w:t>
      </w:r>
      <w:r w:rsidRPr="00EA4B6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Харківського державного авіаційного виробничого підприємства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влаштували </w:t>
      </w:r>
      <w:r w:rsidRPr="00EA4B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пішу ходу</w:t>
      </w:r>
      <w:r w:rsidR="003A51A9" w:rsidRPr="003A51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A51A9">
        <w:rPr>
          <w:rFonts w:ascii="Times New Roman" w:eastAsia="Times New Roman" w:hAnsi="Times New Roman" w:cs="Times New Roman"/>
          <w:sz w:val="28"/>
          <w:szCs w:val="28"/>
          <w:lang w:val="uk-UA"/>
        </w:rPr>
        <w:t>до Харківської обласної державної адміністрації,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вимагаючи </w:t>
      </w:r>
      <w:r w:rsidR="00662D42"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відновлення виробничої діяльності підприємства</w:t>
      </w:r>
      <w:r w:rsidR="00662D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>погашення заборгованос</w:t>
      </w:r>
      <w:r w:rsidR="00662D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із виплати заробітної плати у сумі </w:t>
      </w:r>
      <w:r w:rsidRPr="00EA4B67">
        <w:rPr>
          <w:rFonts w:ascii="Times New Roman" w:eastAsia="Times New Roman" w:hAnsi="Times New Roman" w:cs="Times New Roman"/>
          <w:sz w:val="28"/>
          <w:szCs w:val="28"/>
          <w:lang w:val="uk-UA"/>
        </w:rPr>
        <w:t>майже 267 млн </w:t>
      </w:r>
      <w:r w:rsidR="00662D42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7E7CBF" w:rsidRPr="007E7CBF" w:rsidRDefault="007E7CBF" w:rsidP="0001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E7CB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10 вересня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>понад</w:t>
      </w:r>
      <w:r w:rsidRPr="007E7CB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7E7C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100</w:t>
      </w:r>
      <w:r w:rsidRPr="007E7CB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найманих працівників </w:t>
      </w:r>
      <w:r w:rsidRPr="007E7CB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Харківського національного університету будівництва та архітектури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провели </w:t>
      </w:r>
      <w:r w:rsidRPr="007E7CB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мітинг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 час якого висловлювали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незгоду</w:t>
      </w:r>
      <w:r w:rsidRPr="007E7CB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721DD">
        <w:rPr>
          <w:rFonts w:ascii="Times New Roman" w:eastAsia="Times New Roman" w:hAnsi="Times New Roman" w:cs="Times New Roman"/>
          <w:sz w:val="28"/>
          <w:szCs w:val="28"/>
          <w:lang w:val="uk-UA"/>
        </w:rPr>
        <w:t>стосовно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'єднання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Харківським національним університетом міського господарства імені </w:t>
      </w:r>
      <w:r w:rsidR="00FE47B3">
        <w:rPr>
          <w:rFonts w:ascii="Times New Roman" w:eastAsia="Times New Roman" w:hAnsi="Times New Roman" w:cs="Times New Roman"/>
          <w:sz w:val="28"/>
          <w:szCs w:val="28"/>
          <w:lang w:val="uk-UA"/>
        </w:rPr>
        <w:t>О. М. </w:t>
      </w:r>
      <w:proofErr w:type="spellStart"/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>Бекетова</w:t>
      </w:r>
      <w:proofErr w:type="spellEnd"/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може призвести до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масового </w:t>
      </w:r>
      <w:r w:rsidR="00FE47B3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вільнення викладачів</w:t>
      </w:r>
      <w:r w:rsidRPr="007E7C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16005E" w:rsidRDefault="0016005E" w:rsidP="0001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005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28 вересня</w:t>
      </w:r>
      <w:r w:rsidRPr="001600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близько </w:t>
      </w:r>
      <w:r w:rsidRPr="001600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50</w:t>
      </w:r>
      <w:r w:rsidRPr="001600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найманих працівників </w:t>
      </w:r>
      <w:r w:rsidRPr="0016005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ТОВ "ПРОСКО ЛІМІТЕД</w:t>
      </w:r>
      <w:r w:rsidRPr="001600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" </w:t>
      </w:r>
      <w:r w:rsidRPr="0016005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(смт Просяна Покровського району Дніпропетровської області)</w:t>
      </w:r>
      <w:r w:rsidRPr="001600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розпочали </w:t>
      </w:r>
      <w:r w:rsidRPr="001600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страйк</w:t>
      </w:r>
      <w:r w:rsidRPr="001600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біля прохідної підприємства з вимогою погашення заборгованості із виплати заробітної плати за квітень-серпень 2021 року та забезпечення своєчасності її виплати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600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подальшому.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Наразі страйк триває.</w:t>
      </w:r>
    </w:p>
    <w:p w:rsidR="00D97DF2" w:rsidRPr="00A35625" w:rsidRDefault="00D97DF2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</w:t>
      </w:r>
      <w:r w:rsidR="00A35625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926F56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місяців п. р. 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проведено </w:t>
      </w:r>
      <w:r w:rsidR="00E2462C" w:rsidRPr="00E246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81</w:t>
      </w:r>
      <w:r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E1C74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</w:t>
      </w:r>
      <w:r w:rsidR="00E2462C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="00F86C8A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Комісій з 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оцінки відповідності </w:t>
      </w:r>
      <w:r w:rsidR="005E1C74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критеріям репрезентативності</w:t>
      </w:r>
      <w:r w:rsidR="00F86C8A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підтвердження репрезентативності суб'єктів сторін профспілок і організацій роботодавців.</w:t>
      </w:r>
    </w:p>
    <w:p w:rsidR="00A015DE" w:rsidRPr="00A35625" w:rsidRDefault="00A015DE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На підставі висновків Комісій, згідно з рішеннями НСПП та відділень НСПП в областях:</w:t>
      </w:r>
    </w:p>
    <w:p w:rsidR="00A015DE" w:rsidRPr="00A35625" w:rsidRDefault="00A015DE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національному рівні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підтвердили репрезентативність </w:t>
      </w:r>
      <w:r w:rsidRPr="00A3562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Всеукраїнське об'єднання організацій роботодавців "Федерація роботодавців України" 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A3562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Федерація професійних спілок України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56A50" w:rsidRPr="00A35625" w:rsidRDefault="00A015DE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галузевому рівні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1E11">
        <w:rPr>
          <w:rFonts w:ascii="Times New Roman" w:eastAsia="Times New Roman" w:hAnsi="Times New Roman" w:cs="Times New Roman"/>
          <w:sz w:val="28"/>
          <w:szCs w:val="28"/>
          <w:lang w:val="uk-UA"/>
        </w:rPr>
        <w:t>були визнані репрезентативними/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підтвердили репрезентативність </w:t>
      </w:r>
      <w:r w:rsidR="00526A31" w:rsidRPr="00526A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12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галузевих об'єднан</w:t>
      </w:r>
      <w:r w:rsidR="00D56A50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профспілок </w:t>
      </w:r>
      <w:r w:rsidR="00D56A50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56A50" w:rsidRPr="00A3562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D56A50"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галузевих об'єднан</w:t>
      </w:r>
      <w:r w:rsidR="00D56A50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4E2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роботодавців;</w:t>
      </w:r>
    </w:p>
    <w:p w:rsidR="00130CD6" w:rsidRPr="00A35625" w:rsidRDefault="00130CD6" w:rsidP="00013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– </w:t>
      </w:r>
      <w:r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територіальному рівні 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визнан</w:t>
      </w:r>
      <w:r w:rsidR="00B31CF9"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репрезентативними/підтвердили репрезентативність </w:t>
      </w:r>
      <w:r w:rsid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9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обласних організацій роботодавців та </w:t>
      </w:r>
      <w:r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A35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A35625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обласних організацій профспілок.</w:t>
      </w:r>
    </w:p>
    <w:p w:rsidR="00DA06EE" w:rsidRPr="00894831" w:rsidRDefault="00894831" w:rsidP="001778E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val="uk-UA"/>
        </w:rPr>
      </w:pPr>
      <w:r w:rsidRPr="00894831">
        <w:rPr>
          <w:rFonts w:ascii="Times New Roman" w:hAnsi="Times New Roman" w:cs="Times New Roman"/>
          <w:sz w:val="28"/>
          <w:szCs w:val="28"/>
          <w:lang w:val="uk-UA"/>
        </w:rPr>
        <w:t>Упродовж січня-вересня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 </w:t>
      </w:r>
      <w:r w:rsidRPr="00894831">
        <w:rPr>
          <w:rFonts w:ascii="Times New Roman" w:hAnsi="Times New Roman" w:cs="Times New Roman"/>
          <w:sz w:val="28"/>
          <w:szCs w:val="28"/>
          <w:lang w:val="uk-UA"/>
        </w:rPr>
        <w:t xml:space="preserve">р. працівниками НСПП підготовлено та розміщено в ЗМІ </w:t>
      </w:r>
      <w:r w:rsidRPr="00894831">
        <w:rPr>
          <w:rFonts w:ascii="Times New Roman" w:hAnsi="Times New Roman" w:cs="Times New Roman"/>
          <w:b/>
          <w:sz w:val="28"/>
          <w:szCs w:val="28"/>
          <w:lang w:val="uk-UA"/>
        </w:rPr>
        <w:t>1268</w:t>
      </w:r>
      <w:r w:rsidRPr="00894831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публікацій, організовано та проведено </w:t>
      </w:r>
      <w:r w:rsidRPr="00894831">
        <w:rPr>
          <w:rFonts w:ascii="Times New Roman" w:hAnsi="Times New Roman" w:cs="Times New Roman"/>
          <w:b/>
          <w:sz w:val="28"/>
          <w:szCs w:val="28"/>
          <w:lang w:val="uk-UA"/>
        </w:rPr>
        <w:t>951</w:t>
      </w:r>
      <w:r w:rsidRPr="00894831">
        <w:rPr>
          <w:rFonts w:ascii="Times New Roman" w:hAnsi="Times New Roman" w:cs="Times New Roman"/>
          <w:sz w:val="28"/>
          <w:szCs w:val="28"/>
          <w:lang w:val="uk-UA"/>
        </w:rPr>
        <w:t xml:space="preserve"> захід (семінари, наради, круглі столи) з питань забезпечення реалізації в Україні правового механізму вирішення КТС(К) та здійснення соціального діалогу, взято участь у </w:t>
      </w:r>
      <w:r w:rsidRPr="00894831">
        <w:rPr>
          <w:rFonts w:ascii="Times New Roman" w:hAnsi="Times New Roman" w:cs="Times New Roman"/>
          <w:b/>
          <w:sz w:val="28"/>
          <w:szCs w:val="28"/>
          <w:lang w:val="uk-UA"/>
        </w:rPr>
        <w:t>613</w:t>
      </w:r>
      <w:r w:rsidRPr="00894831">
        <w:rPr>
          <w:rFonts w:ascii="Times New Roman" w:hAnsi="Times New Roman" w:cs="Times New Roman"/>
          <w:sz w:val="28"/>
          <w:szCs w:val="28"/>
          <w:lang w:val="uk-UA"/>
        </w:rPr>
        <w:t xml:space="preserve"> заходах, організованих сторонами соціального діалогу та соціальними партнерами.</w:t>
      </w:r>
    </w:p>
    <w:sectPr w:rsidR="00DA06EE" w:rsidRPr="00894831" w:rsidSect="0076134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BD1" w:rsidRDefault="00D64BD1">
      <w:pPr>
        <w:spacing w:after="0" w:line="240" w:lineRule="auto"/>
      </w:pPr>
      <w:r>
        <w:separator/>
      </w:r>
    </w:p>
  </w:endnote>
  <w:endnote w:type="continuationSeparator" w:id="0">
    <w:p w:rsidR="00D64BD1" w:rsidRDefault="00D6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BD1" w:rsidRDefault="00D64BD1">
      <w:pPr>
        <w:spacing w:after="0" w:line="240" w:lineRule="auto"/>
      </w:pPr>
      <w:r>
        <w:separator/>
      </w:r>
    </w:p>
  </w:footnote>
  <w:footnote w:type="continuationSeparator" w:id="0">
    <w:p w:rsidR="00D64BD1" w:rsidRDefault="00D64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109666979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82F1C" w:rsidRPr="00325A57" w:rsidRDefault="00153B98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25A57">
          <w:rPr>
            <w:rFonts w:ascii="Times New Roman" w:hAnsi="Times New Roman"/>
            <w:sz w:val="28"/>
            <w:szCs w:val="28"/>
          </w:rPr>
          <w:fldChar w:fldCharType="begin"/>
        </w:r>
        <w:r w:rsidR="00682F1C" w:rsidRPr="00325A5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25A57">
          <w:rPr>
            <w:rFonts w:ascii="Times New Roman" w:hAnsi="Times New Roman"/>
            <w:sz w:val="28"/>
            <w:szCs w:val="28"/>
          </w:rPr>
          <w:fldChar w:fldCharType="separate"/>
        </w:r>
        <w:r w:rsidR="00DC13BA">
          <w:rPr>
            <w:rFonts w:ascii="Times New Roman" w:hAnsi="Times New Roman"/>
            <w:noProof/>
            <w:sz w:val="28"/>
            <w:szCs w:val="28"/>
          </w:rPr>
          <w:t>2</w:t>
        </w:r>
        <w:r w:rsidRPr="00325A5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B1608"/>
    <w:multiLevelType w:val="multilevel"/>
    <w:tmpl w:val="C05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0564F"/>
    <w:multiLevelType w:val="hybridMultilevel"/>
    <w:tmpl w:val="BFE69276"/>
    <w:lvl w:ilvl="0" w:tplc="28688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8000FE"/>
    <w:multiLevelType w:val="hybridMultilevel"/>
    <w:tmpl w:val="C0A4CA74"/>
    <w:lvl w:ilvl="0" w:tplc="DA9E90A6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84C02F8"/>
    <w:multiLevelType w:val="hybridMultilevel"/>
    <w:tmpl w:val="3170F6D8"/>
    <w:lvl w:ilvl="0" w:tplc="A2063C3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742B09"/>
    <w:multiLevelType w:val="hybridMultilevel"/>
    <w:tmpl w:val="C95EBE44"/>
    <w:lvl w:ilvl="0" w:tplc="3780A5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D4D4E62"/>
    <w:multiLevelType w:val="hybridMultilevel"/>
    <w:tmpl w:val="04E89AF8"/>
    <w:lvl w:ilvl="0" w:tplc="AB626B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930A8B"/>
    <w:multiLevelType w:val="hybridMultilevel"/>
    <w:tmpl w:val="1CD44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307B7B"/>
    <w:multiLevelType w:val="hybridMultilevel"/>
    <w:tmpl w:val="3DE60070"/>
    <w:lvl w:ilvl="0" w:tplc="3476EE36">
      <w:start w:val="27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6C164EF9"/>
    <w:multiLevelType w:val="hybridMultilevel"/>
    <w:tmpl w:val="4474779C"/>
    <w:lvl w:ilvl="0" w:tplc="2EBA145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8CC"/>
    <w:rsid w:val="00001ECA"/>
    <w:rsid w:val="000020C0"/>
    <w:rsid w:val="00003560"/>
    <w:rsid w:val="000047A1"/>
    <w:rsid w:val="0000557A"/>
    <w:rsid w:val="000065B1"/>
    <w:rsid w:val="0000728F"/>
    <w:rsid w:val="00013CE1"/>
    <w:rsid w:val="00014D36"/>
    <w:rsid w:val="000171F6"/>
    <w:rsid w:val="0001732C"/>
    <w:rsid w:val="00020996"/>
    <w:rsid w:val="00021564"/>
    <w:rsid w:val="0002166D"/>
    <w:rsid w:val="00021F39"/>
    <w:rsid w:val="00023563"/>
    <w:rsid w:val="00024E53"/>
    <w:rsid w:val="00025B60"/>
    <w:rsid w:val="000278F4"/>
    <w:rsid w:val="00027A97"/>
    <w:rsid w:val="000302DB"/>
    <w:rsid w:val="00030B2D"/>
    <w:rsid w:val="00031EB5"/>
    <w:rsid w:val="00032949"/>
    <w:rsid w:val="00032EB4"/>
    <w:rsid w:val="00033DF3"/>
    <w:rsid w:val="00034873"/>
    <w:rsid w:val="00034E96"/>
    <w:rsid w:val="00035923"/>
    <w:rsid w:val="00036CB8"/>
    <w:rsid w:val="00040C67"/>
    <w:rsid w:val="00040F74"/>
    <w:rsid w:val="00044078"/>
    <w:rsid w:val="00044246"/>
    <w:rsid w:val="00046141"/>
    <w:rsid w:val="00050554"/>
    <w:rsid w:val="0005055C"/>
    <w:rsid w:val="00050884"/>
    <w:rsid w:val="0005132B"/>
    <w:rsid w:val="000534B5"/>
    <w:rsid w:val="00053C7C"/>
    <w:rsid w:val="00053C96"/>
    <w:rsid w:val="0005550C"/>
    <w:rsid w:val="00055F18"/>
    <w:rsid w:val="00056506"/>
    <w:rsid w:val="0005763B"/>
    <w:rsid w:val="000577A6"/>
    <w:rsid w:val="00057D7A"/>
    <w:rsid w:val="000609CD"/>
    <w:rsid w:val="00062E6A"/>
    <w:rsid w:val="00062F5B"/>
    <w:rsid w:val="000646C4"/>
    <w:rsid w:val="0006483B"/>
    <w:rsid w:val="00065041"/>
    <w:rsid w:val="0006516D"/>
    <w:rsid w:val="000658B5"/>
    <w:rsid w:val="000732F6"/>
    <w:rsid w:val="0007436D"/>
    <w:rsid w:val="0007715A"/>
    <w:rsid w:val="000779A8"/>
    <w:rsid w:val="00077A96"/>
    <w:rsid w:val="0008059A"/>
    <w:rsid w:val="00080C4F"/>
    <w:rsid w:val="00080C73"/>
    <w:rsid w:val="00081BC5"/>
    <w:rsid w:val="00082273"/>
    <w:rsid w:val="00083836"/>
    <w:rsid w:val="00084A75"/>
    <w:rsid w:val="0008623D"/>
    <w:rsid w:val="00086C01"/>
    <w:rsid w:val="000904EB"/>
    <w:rsid w:val="00091D12"/>
    <w:rsid w:val="00093747"/>
    <w:rsid w:val="00094173"/>
    <w:rsid w:val="0009512C"/>
    <w:rsid w:val="000952F3"/>
    <w:rsid w:val="0009599A"/>
    <w:rsid w:val="00095BDE"/>
    <w:rsid w:val="000A0012"/>
    <w:rsid w:val="000A1070"/>
    <w:rsid w:val="000A10A7"/>
    <w:rsid w:val="000A3712"/>
    <w:rsid w:val="000A5C54"/>
    <w:rsid w:val="000A7679"/>
    <w:rsid w:val="000B0F62"/>
    <w:rsid w:val="000B1E04"/>
    <w:rsid w:val="000B3F7E"/>
    <w:rsid w:val="000B51DD"/>
    <w:rsid w:val="000B7912"/>
    <w:rsid w:val="000C1B41"/>
    <w:rsid w:val="000C249C"/>
    <w:rsid w:val="000C26F1"/>
    <w:rsid w:val="000C2B81"/>
    <w:rsid w:val="000C2D73"/>
    <w:rsid w:val="000C529B"/>
    <w:rsid w:val="000C658E"/>
    <w:rsid w:val="000C6E26"/>
    <w:rsid w:val="000C7EAB"/>
    <w:rsid w:val="000D2F82"/>
    <w:rsid w:val="000D440D"/>
    <w:rsid w:val="000D4C8F"/>
    <w:rsid w:val="000D4F8B"/>
    <w:rsid w:val="000D61FA"/>
    <w:rsid w:val="000D6441"/>
    <w:rsid w:val="000D73C8"/>
    <w:rsid w:val="000E2175"/>
    <w:rsid w:val="000E471A"/>
    <w:rsid w:val="000E704D"/>
    <w:rsid w:val="000E7444"/>
    <w:rsid w:val="000F26B3"/>
    <w:rsid w:val="000F28CD"/>
    <w:rsid w:val="000F2C27"/>
    <w:rsid w:val="000F4252"/>
    <w:rsid w:val="000F5D23"/>
    <w:rsid w:val="000F682F"/>
    <w:rsid w:val="001001A4"/>
    <w:rsid w:val="00100E7E"/>
    <w:rsid w:val="00101292"/>
    <w:rsid w:val="00107FC0"/>
    <w:rsid w:val="00110B19"/>
    <w:rsid w:val="00110CDA"/>
    <w:rsid w:val="00111405"/>
    <w:rsid w:val="001121DE"/>
    <w:rsid w:val="00112526"/>
    <w:rsid w:val="00112C6B"/>
    <w:rsid w:val="001134C2"/>
    <w:rsid w:val="00115AB2"/>
    <w:rsid w:val="00115DE0"/>
    <w:rsid w:val="00116443"/>
    <w:rsid w:val="00116A42"/>
    <w:rsid w:val="00116BD6"/>
    <w:rsid w:val="00117DAD"/>
    <w:rsid w:val="00120012"/>
    <w:rsid w:val="00120BE1"/>
    <w:rsid w:val="00121EBF"/>
    <w:rsid w:val="001221FE"/>
    <w:rsid w:val="0012349E"/>
    <w:rsid w:val="00124ECF"/>
    <w:rsid w:val="001264B1"/>
    <w:rsid w:val="00130A9D"/>
    <w:rsid w:val="00130ADC"/>
    <w:rsid w:val="00130AF0"/>
    <w:rsid w:val="00130CD6"/>
    <w:rsid w:val="00131D3A"/>
    <w:rsid w:val="00131DE8"/>
    <w:rsid w:val="001323A7"/>
    <w:rsid w:val="00132B07"/>
    <w:rsid w:val="00133A5B"/>
    <w:rsid w:val="001348DA"/>
    <w:rsid w:val="00134904"/>
    <w:rsid w:val="001357C1"/>
    <w:rsid w:val="00135B72"/>
    <w:rsid w:val="001361E6"/>
    <w:rsid w:val="0013643A"/>
    <w:rsid w:val="00137489"/>
    <w:rsid w:val="00137D36"/>
    <w:rsid w:val="0014072D"/>
    <w:rsid w:val="0014152C"/>
    <w:rsid w:val="001419F6"/>
    <w:rsid w:val="00141CCD"/>
    <w:rsid w:val="00142FAB"/>
    <w:rsid w:val="0014349A"/>
    <w:rsid w:val="00143C28"/>
    <w:rsid w:val="00144016"/>
    <w:rsid w:val="00145425"/>
    <w:rsid w:val="001460F4"/>
    <w:rsid w:val="00146147"/>
    <w:rsid w:val="001474EB"/>
    <w:rsid w:val="00147584"/>
    <w:rsid w:val="00147CE2"/>
    <w:rsid w:val="0015021B"/>
    <w:rsid w:val="001512F4"/>
    <w:rsid w:val="00153B98"/>
    <w:rsid w:val="0016005E"/>
    <w:rsid w:val="001600EB"/>
    <w:rsid w:val="00160412"/>
    <w:rsid w:val="00160CD3"/>
    <w:rsid w:val="00161B29"/>
    <w:rsid w:val="00161E11"/>
    <w:rsid w:val="00162310"/>
    <w:rsid w:val="0016292F"/>
    <w:rsid w:val="0016451C"/>
    <w:rsid w:val="00164B40"/>
    <w:rsid w:val="001656A7"/>
    <w:rsid w:val="00165D6A"/>
    <w:rsid w:val="00166B17"/>
    <w:rsid w:val="0017120B"/>
    <w:rsid w:val="00176F04"/>
    <w:rsid w:val="00177695"/>
    <w:rsid w:val="001778EC"/>
    <w:rsid w:val="001804EB"/>
    <w:rsid w:val="00180774"/>
    <w:rsid w:val="00181C61"/>
    <w:rsid w:val="001829BC"/>
    <w:rsid w:val="00186CC2"/>
    <w:rsid w:val="001871F3"/>
    <w:rsid w:val="001910DB"/>
    <w:rsid w:val="00192EF3"/>
    <w:rsid w:val="0019482D"/>
    <w:rsid w:val="00195F7C"/>
    <w:rsid w:val="00197A30"/>
    <w:rsid w:val="00197BD9"/>
    <w:rsid w:val="001A2F35"/>
    <w:rsid w:val="001A386C"/>
    <w:rsid w:val="001A581C"/>
    <w:rsid w:val="001A5A64"/>
    <w:rsid w:val="001A720F"/>
    <w:rsid w:val="001A7D40"/>
    <w:rsid w:val="001B1441"/>
    <w:rsid w:val="001B2BCE"/>
    <w:rsid w:val="001B334D"/>
    <w:rsid w:val="001B4B6D"/>
    <w:rsid w:val="001B518C"/>
    <w:rsid w:val="001B5781"/>
    <w:rsid w:val="001B69EE"/>
    <w:rsid w:val="001B7632"/>
    <w:rsid w:val="001C0428"/>
    <w:rsid w:val="001C0452"/>
    <w:rsid w:val="001C05A7"/>
    <w:rsid w:val="001C0AA5"/>
    <w:rsid w:val="001C0C9D"/>
    <w:rsid w:val="001C416D"/>
    <w:rsid w:val="001C5D6D"/>
    <w:rsid w:val="001C5FB4"/>
    <w:rsid w:val="001C65CC"/>
    <w:rsid w:val="001C686F"/>
    <w:rsid w:val="001C6EC8"/>
    <w:rsid w:val="001D002E"/>
    <w:rsid w:val="001D06B1"/>
    <w:rsid w:val="001D1946"/>
    <w:rsid w:val="001D286D"/>
    <w:rsid w:val="001D5267"/>
    <w:rsid w:val="001D5D19"/>
    <w:rsid w:val="001D6018"/>
    <w:rsid w:val="001D6636"/>
    <w:rsid w:val="001E0A7F"/>
    <w:rsid w:val="001E1DD1"/>
    <w:rsid w:val="001E223B"/>
    <w:rsid w:val="001E5E8D"/>
    <w:rsid w:val="001F1C05"/>
    <w:rsid w:val="001F2625"/>
    <w:rsid w:val="001F4B25"/>
    <w:rsid w:val="001F7ACA"/>
    <w:rsid w:val="00202527"/>
    <w:rsid w:val="00203DA7"/>
    <w:rsid w:val="00204236"/>
    <w:rsid w:val="00207787"/>
    <w:rsid w:val="00212380"/>
    <w:rsid w:val="00212F71"/>
    <w:rsid w:val="00213965"/>
    <w:rsid w:val="00214584"/>
    <w:rsid w:val="00214F60"/>
    <w:rsid w:val="00215E71"/>
    <w:rsid w:val="00216A16"/>
    <w:rsid w:val="002175D1"/>
    <w:rsid w:val="00224CDE"/>
    <w:rsid w:val="00225D2B"/>
    <w:rsid w:val="002271C1"/>
    <w:rsid w:val="00230D8A"/>
    <w:rsid w:val="00231F72"/>
    <w:rsid w:val="0023597C"/>
    <w:rsid w:val="0023663F"/>
    <w:rsid w:val="00237554"/>
    <w:rsid w:val="00237691"/>
    <w:rsid w:val="0024169E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2BE"/>
    <w:rsid w:val="0025042E"/>
    <w:rsid w:val="002524AF"/>
    <w:rsid w:val="002542A4"/>
    <w:rsid w:val="00255207"/>
    <w:rsid w:val="00256465"/>
    <w:rsid w:val="00256761"/>
    <w:rsid w:val="0025734E"/>
    <w:rsid w:val="00257528"/>
    <w:rsid w:val="0025755F"/>
    <w:rsid w:val="002577F1"/>
    <w:rsid w:val="0026150A"/>
    <w:rsid w:val="00262875"/>
    <w:rsid w:val="00266D61"/>
    <w:rsid w:val="00270257"/>
    <w:rsid w:val="00270F45"/>
    <w:rsid w:val="0027354A"/>
    <w:rsid w:val="0027596C"/>
    <w:rsid w:val="00280783"/>
    <w:rsid w:val="00286524"/>
    <w:rsid w:val="00286D8F"/>
    <w:rsid w:val="0028709C"/>
    <w:rsid w:val="0029089A"/>
    <w:rsid w:val="00290F94"/>
    <w:rsid w:val="0029386C"/>
    <w:rsid w:val="00294985"/>
    <w:rsid w:val="0029525F"/>
    <w:rsid w:val="002964CE"/>
    <w:rsid w:val="002965A9"/>
    <w:rsid w:val="00297652"/>
    <w:rsid w:val="002A021F"/>
    <w:rsid w:val="002A08CA"/>
    <w:rsid w:val="002A2BBB"/>
    <w:rsid w:val="002A5B25"/>
    <w:rsid w:val="002A61AF"/>
    <w:rsid w:val="002B4561"/>
    <w:rsid w:val="002B4863"/>
    <w:rsid w:val="002B6A70"/>
    <w:rsid w:val="002B7EAF"/>
    <w:rsid w:val="002C12CB"/>
    <w:rsid w:val="002C19C1"/>
    <w:rsid w:val="002C4268"/>
    <w:rsid w:val="002C50CB"/>
    <w:rsid w:val="002C513A"/>
    <w:rsid w:val="002D1089"/>
    <w:rsid w:val="002D1DDF"/>
    <w:rsid w:val="002D2A69"/>
    <w:rsid w:val="002D4B5B"/>
    <w:rsid w:val="002D5A7E"/>
    <w:rsid w:val="002D5CD4"/>
    <w:rsid w:val="002D6A30"/>
    <w:rsid w:val="002D7720"/>
    <w:rsid w:val="002D7D5D"/>
    <w:rsid w:val="002E10CD"/>
    <w:rsid w:val="002E1F87"/>
    <w:rsid w:val="002E3574"/>
    <w:rsid w:val="002E7291"/>
    <w:rsid w:val="002F0004"/>
    <w:rsid w:val="002F0C89"/>
    <w:rsid w:val="002F2A7B"/>
    <w:rsid w:val="002F372D"/>
    <w:rsid w:val="002F3EBF"/>
    <w:rsid w:val="002F59C0"/>
    <w:rsid w:val="002F67D3"/>
    <w:rsid w:val="002F7556"/>
    <w:rsid w:val="0030092D"/>
    <w:rsid w:val="00301653"/>
    <w:rsid w:val="00305AA5"/>
    <w:rsid w:val="003060A7"/>
    <w:rsid w:val="00307837"/>
    <w:rsid w:val="00311109"/>
    <w:rsid w:val="0031335F"/>
    <w:rsid w:val="00313B78"/>
    <w:rsid w:val="00315DDA"/>
    <w:rsid w:val="00315E78"/>
    <w:rsid w:val="003209D6"/>
    <w:rsid w:val="003215BF"/>
    <w:rsid w:val="0032166E"/>
    <w:rsid w:val="003222D5"/>
    <w:rsid w:val="00322558"/>
    <w:rsid w:val="0032424F"/>
    <w:rsid w:val="00325D2C"/>
    <w:rsid w:val="00326AD9"/>
    <w:rsid w:val="0032753F"/>
    <w:rsid w:val="00327EAC"/>
    <w:rsid w:val="00330B85"/>
    <w:rsid w:val="00330CEA"/>
    <w:rsid w:val="0033200F"/>
    <w:rsid w:val="0033228F"/>
    <w:rsid w:val="00332D2B"/>
    <w:rsid w:val="00333A5D"/>
    <w:rsid w:val="00335F21"/>
    <w:rsid w:val="003372E8"/>
    <w:rsid w:val="00342594"/>
    <w:rsid w:val="00342EC1"/>
    <w:rsid w:val="00345C17"/>
    <w:rsid w:val="0034689B"/>
    <w:rsid w:val="003476D0"/>
    <w:rsid w:val="00350016"/>
    <w:rsid w:val="0035138C"/>
    <w:rsid w:val="0035146E"/>
    <w:rsid w:val="00351946"/>
    <w:rsid w:val="0035339B"/>
    <w:rsid w:val="00354EE3"/>
    <w:rsid w:val="00357A67"/>
    <w:rsid w:val="00362587"/>
    <w:rsid w:val="00363C9F"/>
    <w:rsid w:val="00366361"/>
    <w:rsid w:val="00367F89"/>
    <w:rsid w:val="003726CB"/>
    <w:rsid w:val="00373801"/>
    <w:rsid w:val="00375EC9"/>
    <w:rsid w:val="00377963"/>
    <w:rsid w:val="0038062D"/>
    <w:rsid w:val="00382361"/>
    <w:rsid w:val="00382701"/>
    <w:rsid w:val="00383421"/>
    <w:rsid w:val="00384EA6"/>
    <w:rsid w:val="00386C71"/>
    <w:rsid w:val="003876FA"/>
    <w:rsid w:val="003911A3"/>
    <w:rsid w:val="00394D23"/>
    <w:rsid w:val="0039528A"/>
    <w:rsid w:val="00396248"/>
    <w:rsid w:val="0039688C"/>
    <w:rsid w:val="003A2289"/>
    <w:rsid w:val="003A3BB7"/>
    <w:rsid w:val="003A51A9"/>
    <w:rsid w:val="003A770D"/>
    <w:rsid w:val="003B0E8F"/>
    <w:rsid w:val="003B1F90"/>
    <w:rsid w:val="003B4B4B"/>
    <w:rsid w:val="003B5B5C"/>
    <w:rsid w:val="003C0705"/>
    <w:rsid w:val="003C07D1"/>
    <w:rsid w:val="003C410A"/>
    <w:rsid w:val="003C485F"/>
    <w:rsid w:val="003C77E6"/>
    <w:rsid w:val="003C7DAC"/>
    <w:rsid w:val="003D08F2"/>
    <w:rsid w:val="003D0CC4"/>
    <w:rsid w:val="003D0FF4"/>
    <w:rsid w:val="003D3A08"/>
    <w:rsid w:val="003D3C15"/>
    <w:rsid w:val="003D4BA6"/>
    <w:rsid w:val="003D4DD2"/>
    <w:rsid w:val="003D5BD3"/>
    <w:rsid w:val="003D5C68"/>
    <w:rsid w:val="003D6D04"/>
    <w:rsid w:val="003D7129"/>
    <w:rsid w:val="003D72A8"/>
    <w:rsid w:val="003D763E"/>
    <w:rsid w:val="003E1350"/>
    <w:rsid w:val="003E2F8C"/>
    <w:rsid w:val="003E5334"/>
    <w:rsid w:val="003E63A7"/>
    <w:rsid w:val="003E68C4"/>
    <w:rsid w:val="003F00BF"/>
    <w:rsid w:val="003F0273"/>
    <w:rsid w:val="003F0855"/>
    <w:rsid w:val="003F0FA1"/>
    <w:rsid w:val="003F1908"/>
    <w:rsid w:val="003F1DCC"/>
    <w:rsid w:val="003F24E5"/>
    <w:rsid w:val="003F3817"/>
    <w:rsid w:val="003F437E"/>
    <w:rsid w:val="003F5643"/>
    <w:rsid w:val="003F5716"/>
    <w:rsid w:val="003F6441"/>
    <w:rsid w:val="003F6BF5"/>
    <w:rsid w:val="004023B1"/>
    <w:rsid w:val="004047C9"/>
    <w:rsid w:val="004051E0"/>
    <w:rsid w:val="004103D4"/>
    <w:rsid w:val="00411D47"/>
    <w:rsid w:val="00421092"/>
    <w:rsid w:val="0042192B"/>
    <w:rsid w:val="00421A0A"/>
    <w:rsid w:val="00421DDC"/>
    <w:rsid w:val="00423A57"/>
    <w:rsid w:val="00424640"/>
    <w:rsid w:val="0042546B"/>
    <w:rsid w:val="0042592E"/>
    <w:rsid w:val="004322F0"/>
    <w:rsid w:val="00432A07"/>
    <w:rsid w:val="00432A5C"/>
    <w:rsid w:val="004341EA"/>
    <w:rsid w:val="00434428"/>
    <w:rsid w:val="004365AF"/>
    <w:rsid w:val="00436626"/>
    <w:rsid w:val="0044023A"/>
    <w:rsid w:val="00442F9E"/>
    <w:rsid w:val="004446B4"/>
    <w:rsid w:val="00445B35"/>
    <w:rsid w:val="00446D85"/>
    <w:rsid w:val="00450B04"/>
    <w:rsid w:val="00450F10"/>
    <w:rsid w:val="0045281A"/>
    <w:rsid w:val="00454673"/>
    <w:rsid w:val="004564E2"/>
    <w:rsid w:val="004570E2"/>
    <w:rsid w:val="0045723B"/>
    <w:rsid w:val="004575F3"/>
    <w:rsid w:val="0046003F"/>
    <w:rsid w:val="004616E9"/>
    <w:rsid w:val="00461DCE"/>
    <w:rsid w:val="00463F51"/>
    <w:rsid w:val="004654E8"/>
    <w:rsid w:val="00466189"/>
    <w:rsid w:val="00467365"/>
    <w:rsid w:val="0047056D"/>
    <w:rsid w:val="00470EC5"/>
    <w:rsid w:val="004715CD"/>
    <w:rsid w:val="00471845"/>
    <w:rsid w:val="00473569"/>
    <w:rsid w:val="0047379D"/>
    <w:rsid w:val="0047748D"/>
    <w:rsid w:val="00477A3C"/>
    <w:rsid w:val="00480A5D"/>
    <w:rsid w:val="00482E7D"/>
    <w:rsid w:val="00483CB2"/>
    <w:rsid w:val="00485292"/>
    <w:rsid w:val="004856AB"/>
    <w:rsid w:val="004865C4"/>
    <w:rsid w:val="00486CFB"/>
    <w:rsid w:val="0049278A"/>
    <w:rsid w:val="0049347D"/>
    <w:rsid w:val="00494BD2"/>
    <w:rsid w:val="004965E4"/>
    <w:rsid w:val="004967E1"/>
    <w:rsid w:val="0049763F"/>
    <w:rsid w:val="004A081C"/>
    <w:rsid w:val="004A1418"/>
    <w:rsid w:val="004A1574"/>
    <w:rsid w:val="004A1DF1"/>
    <w:rsid w:val="004A27B3"/>
    <w:rsid w:val="004A4DA3"/>
    <w:rsid w:val="004A5574"/>
    <w:rsid w:val="004A6458"/>
    <w:rsid w:val="004B2B67"/>
    <w:rsid w:val="004B3481"/>
    <w:rsid w:val="004B56F6"/>
    <w:rsid w:val="004B709C"/>
    <w:rsid w:val="004C0632"/>
    <w:rsid w:val="004C234A"/>
    <w:rsid w:val="004C2EE4"/>
    <w:rsid w:val="004C78BF"/>
    <w:rsid w:val="004D180B"/>
    <w:rsid w:val="004D1C73"/>
    <w:rsid w:val="004D22D7"/>
    <w:rsid w:val="004D2973"/>
    <w:rsid w:val="004D3984"/>
    <w:rsid w:val="004D3F12"/>
    <w:rsid w:val="004D68D0"/>
    <w:rsid w:val="004D6B8E"/>
    <w:rsid w:val="004D6D8B"/>
    <w:rsid w:val="004E15C4"/>
    <w:rsid w:val="004E1DEF"/>
    <w:rsid w:val="004E1FEA"/>
    <w:rsid w:val="004E27EA"/>
    <w:rsid w:val="004E3662"/>
    <w:rsid w:val="004E6B15"/>
    <w:rsid w:val="004F013A"/>
    <w:rsid w:val="004F19FF"/>
    <w:rsid w:val="004F2656"/>
    <w:rsid w:val="004F4753"/>
    <w:rsid w:val="004F5416"/>
    <w:rsid w:val="004F71A4"/>
    <w:rsid w:val="004F7EB6"/>
    <w:rsid w:val="00500418"/>
    <w:rsid w:val="00503DA3"/>
    <w:rsid w:val="00503F51"/>
    <w:rsid w:val="0050405D"/>
    <w:rsid w:val="00504B32"/>
    <w:rsid w:val="00505869"/>
    <w:rsid w:val="00506BF6"/>
    <w:rsid w:val="00507F98"/>
    <w:rsid w:val="0051227B"/>
    <w:rsid w:val="005129E6"/>
    <w:rsid w:val="00512B6A"/>
    <w:rsid w:val="00513623"/>
    <w:rsid w:val="005146AE"/>
    <w:rsid w:val="00515C1D"/>
    <w:rsid w:val="00520254"/>
    <w:rsid w:val="005242B6"/>
    <w:rsid w:val="00525CCB"/>
    <w:rsid w:val="00526A31"/>
    <w:rsid w:val="005306E9"/>
    <w:rsid w:val="00530BA3"/>
    <w:rsid w:val="00530C94"/>
    <w:rsid w:val="00533C4E"/>
    <w:rsid w:val="00536107"/>
    <w:rsid w:val="005377CA"/>
    <w:rsid w:val="00537C33"/>
    <w:rsid w:val="00542A4C"/>
    <w:rsid w:val="00542CAA"/>
    <w:rsid w:val="005430F4"/>
    <w:rsid w:val="005453B9"/>
    <w:rsid w:val="005457A0"/>
    <w:rsid w:val="00545B12"/>
    <w:rsid w:val="00550FD1"/>
    <w:rsid w:val="005511D3"/>
    <w:rsid w:val="0055127A"/>
    <w:rsid w:val="005518B0"/>
    <w:rsid w:val="0056035F"/>
    <w:rsid w:val="005609A7"/>
    <w:rsid w:val="00561461"/>
    <w:rsid w:val="00562E21"/>
    <w:rsid w:val="00564C0E"/>
    <w:rsid w:val="00565B89"/>
    <w:rsid w:val="00566C86"/>
    <w:rsid w:val="00566DB6"/>
    <w:rsid w:val="00566E06"/>
    <w:rsid w:val="00570C2E"/>
    <w:rsid w:val="00572418"/>
    <w:rsid w:val="00573C6C"/>
    <w:rsid w:val="00573E2B"/>
    <w:rsid w:val="00574242"/>
    <w:rsid w:val="0057450B"/>
    <w:rsid w:val="0057793D"/>
    <w:rsid w:val="00577D0B"/>
    <w:rsid w:val="005831B7"/>
    <w:rsid w:val="00583739"/>
    <w:rsid w:val="0058437A"/>
    <w:rsid w:val="00586124"/>
    <w:rsid w:val="00586CE5"/>
    <w:rsid w:val="00590DF3"/>
    <w:rsid w:val="00591FA9"/>
    <w:rsid w:val="0059322E"/>
    <w:rsid w:val="0059414F"/>
    <w:rsid w:val="005A304C"/>
    <w:rsid w:val="005A401B"/>
    <w:rsid w:val="005A418E"/>
    <w:rsid w:val="005A6D88"/>
    <w:rsid w:val="005B2BE9"/>
    <w:rsid w:val="005B48E9"/>
    <w:rsid w:val="005B569D"/>
    <w:rsid w:val="005B6866"/>
    <w:rsid w:val="005B6924"/>
    <w:rsid w:val="005B6E5B"/>
    <w:rsid w:val="005C2CE6"/>
    <w:rsid w:val="005C32E9"/>
    <w:rsid w:val="005C38C7"/>
    <w:rsid w:val="005C4B6F"/>
    <w:rsid w:val="005C4C7D"/>
    <w:rsid w:val="005C68A3"/>
    <w:rsid w:val="005C6DC8"/>
    <w:rsid w:val="005C72B5"/>
    <w:rsid w:val="005D1209"/>
    <w:rsid w:val="005D575A"/>
    <w:rsid w:val="005D6323"/>
    <w:rsid w:val="005E0AAB"/>
    <w:rsid w:val="005E16EE"/>
    <w:rsid w:val="005E1750"/>
    <w:rsid w:val="005E1C74"/>
    <w:rsid w:val="005E23A5"/>
    <w:rsid w:val="005E2601"/>
    <w:rsid w:val="005E2F89"/>
    <w:rsid w:val="005E2FA4"/>
    <w:rsid w:val="005E2FDF"/>
    <w:rsid w:val="005E3140"/>
    <w:rsid w:val="005E32CD"/>
    <w:rsid w:val="005E339E"/>
    <w:rsid w:val="005E3D2C"/>
    <w:rsid w:val="005E4570"/>
    <w:rsid w:val="005E4E72"/>
    <w:rsid w:val="005E77AE"/>
    <w:rsid w:val="005F1918"/>
    <w:rsid w:val="005F3576"/>
    <w:rsid w:val="005F3E3B"/>
    <w:rsid w:val="005F448B"/>
    <w:rsid w:val="005F7563"/>
    <w:rsid w:val="00600466"/>
    <w:rsid w:val="0060088F"/>
    <w:rsid w:val="0060159A"/>
    <w:rsid w:val="00601D35"/>
    <w:rsid w:val="00602588"/>
    <w:rsid w:val="00602E8D"/>
    <w:rsid w:val="00604028"/>
    <w:rsid w:val="00604B97"/>
    <w:rsid w:val="00605B6D"/>
    <w:rsid w:val="00606BFD"/>
    <w:rsid w:val="006105F6"/>
    <w:rsid w:val="00610697"/>
    <w:rsid w:val="00612311"/>
    <w:rsid w:val="00612E83"/>
    <w:rsid w:val="006157C0"/>
    <w:rsid w:val="006157D0"/>
    <w:rsid w:val="00616314"/>
    <w:rsid w:val="006163F4"/>
    <w:rsid w:val="00616A5E"/>
    <w:rsid w:val="00621CAC"/>
    <w:rsid w:val="00623870"/>
    <w:rsid w:val="006238C4"/>
    <w:rsid w:val="00626A71"/>
    <w:rsid w:val="006270DA"/>
    <w:rsid w:val="006303FA"/>
    <w:rsid w:val="00630D7B"/>
    <w:rsid w:val="00631B3F"/>
    <w:rsid w:val="00632331"/>
    <w:rsid w:val="00633C6C"/>
    <w:rsid w:val="00633E1D"/>
    <w:rsid w:val="00634E39"/>
    <w:rsid w:val="00635FB5"/>
    <w:rsid w:val="006364A1"/>
    <w:rsid w:val="00636ECF"/>
    <w:rsid w:val="00637B6E"/>
    <w:rsid w:val="0064081E"/>
    <w:rsid w:val="006409ED"/>
    <w:rsid w:val="0064315E"/>
    <w:rsid w:val="0064353F"/>
    <w:rsid w:val="006435D4"/>
    <w:rsid w:val="00644ED8"/>
    <w:rsid w:val="00646A5B"/>
    <w:rsid w:val="00646D89"/>
    <w:rsid w:val="006504FA"/>
    <w:rsid w:val="00651099"/>
    <w:rsid w:val="006515C9"/>
    <w:rsid w:val="006522AB"/>
    <w:rsid w:val="0065328C"/>
    <w:rsid w:val="00655871"/>
    <w:rsid w:val="006565E7"/>
    <w:rsid w:val="00661E50"/>
    <w:rsid w:val="00662D42"/>
    <w:rsid w:val="006665F9"/>
    <w:rsid w:val="00670492"/>
    <w:rsid w:val="00671B31"/>
    <w:rsid w:val="00672580"/>
    <w:rsid w:val="006729D8"/>
    <w:rsid w:val="006732B1"/>
    <w:rsid w:val="006766BE"/>
    <w:rsid w:val="0067679F"/>
    <w:rsid w:val="0068065B"/>
    <w:rsid w:val="00681B6A"/>
    <w:rsid w:val="00682424"/>
    <w:rsid w:val="00682ABE"/>
    <w:rsid w:val="00682F1C"/>
    <w:rsid w:val="00683545"/>
    <w:rsid w:val="00685B47"/>
    <w:rsid w:val="00686D38"/>
    <w:rsid w:val="006900BD"/>
    <w:rsid w:val="00690652"/>
    <w:rsid w:val="0069076E"/>
    <w:rsid w:val="006907A4"/>
    <w:rsid w:val="006916F0"/>
    <w:rsid w:val="006921DA"/>
    <w:rsid w:val="006922BC"/>
    <w:rsid w:val="006926B7"/>
    <w:rsid w:val="00694507"/>
    <w:rsid w:val="006946AF"/>
    <w:rsid w:val="00694C6E"/>
    <w:rsid w:val="00695698"/>
    <w:rsid w:val="00695958"/>
    <w:rsid w:val="006977F5"/>
    <w:rsid w:val="00697FE1"/>
    <w:rsid w:val="006A06D9"/>
    <w:rsid w:val="006A2B9B"/>
    <w:rsid w:val="006A482F"/>
    <w:rsid w:val="006A4D16"/>
    <w:rsid w:val="006A584B"/>
    <w:rsid w:val="006B1190"/>
    <w:rsid w:val="006B2515"/>
    <w:rsid w:val="006B4215"/>
    <w:rsid w:val="006B447C"/>
    <w:rsid w:val="006B4F6C"/>
    <w:rsid w:val="006C10AD"/>
    <w:rsid w:val="006C4678"/>
    <w:rsid w:val="006D02E3"/>
    <w:rsid w:val="006D05A3"/>
    <w:rsid w:val="006D143B"/>
    <w:rsid w:val="006D24BA"/>
    <w:rsid w:val="006D24EA"/>
    <w:rsid w:val="006D3CC7"/>
    <w:rsid w:val="006D4E86"/>
    <w:rsid w:val="006E217B"/>
    <w:rsid w:val="006E31FF"/>
    <w:rsid w:val="006E4291"/>
    <w:rsid w:val="006E4754"/>
    <w:rsid w:val="006E7A8E"/>
    <w:rsid w:val="006F0752"/>
    <w:rsid w:val="006F0833"/>
    <w:rsid w:val="006F1267"/>
    <w:rsid w:val="006F1B27"/>
    <w:rsid w:val="006F3DB2"/>
    <w:rsid w:val="006F3F0D"/>
    <w:rsid w:val="006F4A10"/>
    <w:rsid w:val="006F721D"/>
    <w:rsid w:val="006F7DBE"/>
    <w:rsid w:val="00702FA2"/>
    <w:rsid w:val="00703812"/>
    <w:rsid w:val="00705365"/>
    <w:rsid w:val="007061BC"/>
    <w:rsid w:val="007066A3"/>
    <w:rsid w:val="00707B9C"/>
    <w:rsid w:val="007105F5"/>
    <w:rsid w:val="00710B2D"/>
    <w:rsid w:val="00711CE0"/>
    <w:rsid w:val="00712654"/>
    <w:rsid w:val="00712ADE"/>
    <w:rsid w:val="00713002"/>
    <w:rsid w:val="00714378"/>
    <w:rsid w:val="00714C11"/>
    <w:rsid w:val="0071518D"/>
    <w:rsid w:val="00715419"/>
    <w:rsid w:val="007158DB"/>
    <w:rsid w:val="00720572"/>
    <w:rsid w:val="0072192C"/>
    <w:rsid w:val="00723FC4"/>
    <w:rsid w:val="0072732B"/>
    <w:rsid w:val="00732B7C"/>
    <w:rsid w:val="00732EB5"/>
    <w:rsid w:val="00732ED7"/>
    <w:rsid w:val="007330D0"/>
    <w:rsid w:val="0073379D"/>
    <w:rsid w:val="00733E74"/>
    <w:rsid w:val="00734379"/>
    <w:rsid w:val="0074244F"/>
    <w:rsid w:val="0074257E"/>
    <w:rsid w:val="007439B2"/>
    <w:rsid w:val="007439E1"/>
    <w:rsid w:val="007478ED"/>
    <w:rsid w:val="00750C21"/>
    <w:rsid w:val="00750FEF"/>
    <w:rsid w:val="00751B8B"/>
    <w:rsid w:val="007522EA"/>
    <w:rsid w:val="007545CF"/>
    <w:rsid w:val="00755655"/>
    <w:rsid w:val="0075664A"/>
    <w:rsid w:val="00761340"/>
    <w:rsid w:val="00761A5A"/>
    <w:rsid w:val="00762266"/>
    <w:rsid w:val="00763219"/>
    <w:rsid w:val="007635F4"/>
    <w:rsid w:val="007651CC"/>
    <w:rsid w:val="00766C1B"/>
    <w:rsid w:val="00766C42"/>
    <w:rsid w:val="00767B24"/>
    <w:rsid w:val="007706B0"/>
    <w:rsid w:val="00771D5C"/>
    <w:rsid w:val="00772065"/>
    <w:rsid w:val="007721DD"/>
    <w:rsid w:val="0077303D"/>
    <w:rsid w:val="00780AB6"/>
    <w:rsid w:val="00780CDB"/>
    <w:rsid w:val="00782EAB"/>
    <w:rsid w:val="007840F6"/>
    <w:rsid w:val="00784D38"/>
    <w:rsid w:val="00785877"/>
    <w:rsid w:val="00787F9C"/>
    <w:rsid w:val="007904C2"/>
    <w:rsid w:val="0079098F"/>
    <w:rsid w:val="00794153"/>
    <w:rsid w:val="00794788"/>
    <w:rsid w:val="0079578F"/>
    <w:rsid w:val="00795B40"/>
    <w:rsid w:val="00795C56"/>
    <w:rsid w:val="007A452C"/>
    <w:rsid w:val="007A4866"/>
    <w:rsid w:val="007A4996"/>
    <w:rsid w:val="007A4EC4"/>
    <w:rsid w:val="007A5A29"/>
    <w:rsid w:val="007A5CDE"/>
    <w:rsid w:val="007A5E83"/>
    <w:rsid w:val="007A6463"/>
    <w:rsid w:val="007A7F55"/>
    <w:rsid w:val="007B09F7"/>
    <w:rsid w:val="007B0CD2"/>
    <w:rsid w:val="007B48AC"/>
    <w:rsid w:val="007B5230"/>
    <w:rsid w:val="007B5D31"/>
    <w:rsid w:val="007B7E82"/>
    <w:rsid w:val="007C2497"/>
    <w:rsid w:val="007C3068"/>
    <w:rsid w:val="007C3AB4"/>
    <w:rsid w:val="007C3C96"/>
    <w:rsid w:val="007C4C50"/>
    <w:rsid w:val="007C50DA"/>
    <w:rsid w:val="007C6D6B"/>
    <w:rsid w:val="007C6EF9"/>
    <w:rsid w:val="007C7B16"/>
    <w:rsid w:val="007D06BB"/>
    <w:rsid w:val="007D0C6E"/>
    <w:rsid w:val="007D1B68"/>
    <w:rsid w:val="007D1EA5"/>
    <w:rsid w:val="007D3A99"/>
    <w:rsid w:val="007D4099"/>
    <w:rsid w:val="007D7BA8"/>
    <w:rsid w:val="007E093D"/>
    <w:rsid w:val="007E09B7"/>
    <w:rsid w:val="007E1529"/>
    <w:rsid w:val="007E2016"/>
    <w:rsid w:val="007E2B87"/>
    <w:rsid w:val="007E3637"/>
    <w:rsid w:val="007E3FA3"/>
    <w:rsid w:val="007E7CBF"/>
    <w:rsid w:val="007F0439"/>
    <w:rsid w:val="007F093F"/>
    <w:rsid w:val="007F1331"/>
    <w:rsid w:val="007F2F18"/>
    <w:rsid w:val="007F3428"/>
    <w:rsid w:val="007F34B0"/>
    <w:rsid w:val="007F5AE9"/>
    <w:rsid w:val="008017D2"/>
    <w:rsid w:val="00801BE5"/>
    <w:rsid w:val="008032BA"/>
    <w:rsid w:val="00803B4D"/>
    <w:rsid w:val="008048C5"/>
    <w:rsid w:val="008051A4"/>
    <w:rsid w:val="00805D03"/>
    <w:rsid w:val="008100DF"/>
    <w:rsid w:val="00810C00"/>
    <w:rsid w:val="00811DF8"/>
    <w:rsid w:val="00812E1B"/>
    <w:rsid w:val="008148D4"/>
    <w:rsid w:val="008167AE"/>
    <w:rsid w:val="008169B1"/>
    <w:rsid w:val="00816AE3"/>
    <w:rsid w:val="00816FB5"/>
    <w:rsid w:val="00822F5E"/>
    <w:rsid w:val="008232F5"/>
    <w:rsid w:val="008236A9"/>
    <w:rsid w:val="00824B85"/>
    <w:rsid w:val="008251B5"/>
    <w:rsid w:val="008269B7"/>
    <w:rsid w:val="00827E66"/>
    <w:rsid w:val="00830B85"/>
    <w:rsid w:val="00832776"/>
    <w:rsid w:val="00832B67"/>
    <w:rsid w:val="00833535"/>
    <w:rsid w:val="00833FA0"/>
    <w:rsid w:val="00834A9C"/>
    <w:rsid w:val="008355DD"/>
    <w:rsid w:val="00836E5A"/>
    <w:rsid w:val="00836E66"/>
    <w:rsid w:val="00837104"/>
    <w:rsid w:val="008372C7"/>
    <w:rsid w:val="0084009B"/>
    <w:rsid w:val="0084354F"/>
    <w:rsid w:val="00845100"/>
    <w:rsid w:val="00845504"/>
    <w:rsid w:val="0084600D"/>
    <w:rsid w:val="0084761A"/>
    <w:rsid w:val="0085257F"/>
    <w:rsid w:val="00853F26"/>
    <w:rsid w:val="00854E9C"/>
    <w:rsid w:val="00854FA5"/>
    <w:rsid w:val="00855711"/>
    <w:rsid w:val="00855C39"/>
    <w:rsid w:val="00855DF8"/>
    <w:rsid w:val="00857566"/>
    <w:rsid w:val="00857867"/>
    <w:rsid w:val="00861058"/>
    <w:rsid w:val="00862539"/>
    <w:rsid w:val="00862AB1"/>
    <w:rsid w:val="00862D9E"/>
    <w:rsid w:val="008647DF"/>
    <w:rsid w:val="00870888"/>
    <w:rsid w:val="008717A1"/>
    <w:rsid w:val="00872ACD"/>
    <w:rsid w:val="00875BB8"/>
    <w:rsid w:val="00876027"/>
    <w:rsid w:val="00876725"/>
    <w:rsid w:val="00876D9C"/>
    <w:rsid w:val="00880793"/>
    <w:rsid w:val="008817C8"/>
    <w:rsid w:val="00882B60"/>
    <w:rsid w:val="00883335"/>
    <w:rsid w:val="00883917"/>
    <w:rsid w:val="0088488F"/>
    <w:rsid w:val="008852E6"/>
    <w:rsid w:val="00885466"/>
    <w:rsid w:val="00886D7E"/>
    <w:rsid w:val="00886F33"/>
    <w:rsid w:val="00887F47"/>
    <w:rsid w:val="0089086E"/>
    <w:rsid w:val="00890B7B"/>
    <w:rsid w:val="00891D53"/>
    <w:rsid w:val="00891EF2"/>
    <w:rsid w:val="0089228D"/>
    <w:rsid w:val="00893313"/>
    <w:rsid w:val="00894831"/>
    <w:rsid w:val="00895664"/>
    <w:rsid w:val="00897B3E"/>
    <w:rsid w:val="008A11EB"/>
    <w:rsid w:val="008A1457"/>
    <w:rsid w:val="008A2105"/>
    <w:rsid w:val="008A322D"/>
    <w:rsid w:val="008A5F53"/>
    <w:rsid w:val="008B1ADB"/>
    <w:rsid w:val="008B2506"/>
    <w:rsid w:val="008B2FD9"/>
    <w:rsid w:val="008B69C8"/>
    <w:rsid w:val="008B746C"/>
    <w:rsid w:val="008B75EC"/>
    <w:rsid w:val="008C1F9C"/>
    <w:rsid w:val="008C3475"/>
    <w:rsid w:val="008C3B5A"/>
    <w:rsid w:val="008C4364"/>
    <w:rsid w:val="008C4C8E"/>
    <w:rsid w:val="008C55D8"/>
    <w:rsid w:val="008C60B2"/>
    <w:rsid w:val="008C7C89"/>
    <w:rsid w:val="008D4214"/>
    <w:rsid w:val="008E3E12"/>
    <w:rsid w:val="008E42B1"/>
    <w:rsid w:val="008E4E33"/>
    <w:rsid w:val="008F0173"/>
    <w:rsid w:val="008F0BC1"/>
    <w:rsid w:val="008F1A10"/>
    <w:rsid w:val="008F2326"/>
    <w:rsid w:val="008F6454"/>
    <w:rsid w:val="008F7218"/>
    <w:rsid w:val="008F7CE9"/>
    <w:rsid w:val="009024AE"/>
    <w:rsid w:val="00902ECD"/>
    <w:rsid w:val="0090678C"/>
    <w:rsid w:val="0090733E"/>
    <w:rsid w:val="00907ACA"/>
    <w:rsid w:val="009102F9"/>
    <w:rsid w:val="00910C68"/>
    <w:rsid w:val="00910E81"/>
    <w:rsid w:val="009111E0"/>
    <w:rsid w:val="009128AB"/>
    <w:rsid w:val="00913767"/>
    <w:rsid w:val="00913D8D"/>
    <w:rsid w:val="0091664D"/>
    <w:rsid w:val="00920494"/>
    <w:rsid w:val="00921189"/>
    <w:rsid w:val="009215E0"/>
    <w:rsid w:val="0092213A"/>
    <w:rsid w:val="009221F1"/>
    <w:rsid w:val="009223F0"/>
    <w:rsid w:val="009231E3"/>
    <w:rsid w:val="0092343F"/>
    <w:rsid w:val="00925A81"/>
    <w:rsid w:val="00925B97"/>
    <w:rsid w:val="00926167"/>
    <w:rsid w:val="00926F56"/>
    <w:rsid w:val="009273D8"/>
    <w:rsid w:val="00930826"/>
    <w:rsid w:val="00931A7E"/>
    <w:rsid w:val="0093233A"/>
    <w:rsid w:val="009347D9"/>
    <w:rsid w:val="00935B13"/>
    <w:rsid w:val="00936756"/>
    <w:rsid w:val="0094142D"/>
    <w:rsid w:val="00941ECF"/>
    <w:rsid w:val="00942FB4"/>
    <w:rsid w:val="00943784"/>
    <w:rsid w:val="0094397B"/>
    <w:rsid w:val="0095353B"/>
    <w:rsid w:val="00953ABD"/>
    <w:rsid w:val="00953F7A"/>
    <w:rsid w:val="0095437D"/>
    <w:rsid w:val="00954B3A"/>
    <w:rsid w:val="009560C6"/>
    <w:rsid w:val="00956A28"/>
    <w:rsid w:val="00957C0A"/>
    <w:rsid w:val="00957F83"/>
    <w:rsid w:val="00961155"/>
    <w:rsid w:val="0096536F"/>
    <w:rsid w:val="00965EFA"/>
    <w:rsid w:val="00966B4B"/>
    <w:rsid w:val="00967D4A"/>
    <w:rsid w:val="009704B2"/>
    <w:rsid w:val="009705F3"/>
    <w:rsid w:val="009732C4"/>
    <w:rsid w:val="00973634"/>
    <w:rsid w:val="00975777"/>
    <w:rsid w:val="00977AC6"/>
    <w:rsid w:val="00980109"/>
    <w:rsid w:val="0098173E"/>
    <w:rsid w:val="00981751"/>
    <w:rsid w:val="00982B88"/>
    <w:rsid w:val="00983385"/>
    <w:rsid w:val="0098618F"/>
    <w:rsid w:val="009918AB"/>
    <w:rsid w:val="0099193D"/>
    <w:rsid w:val="009953CE"/>
    <w:rsid w:val="00995A06"/>
    <w:rsid w:val="00997C76"/>
    <w:rsid w:val="009A0554"/>
    <w:rsid w:val="009A44F7"/>
    <w:rsid w:val="009A488E"/>
    <w:rsid w:val="009A52A3"/>
    <w:rsid w:val="009A55B5"/>
    <w:rsid w:val="009A6879"/>
    <w:rsid w:val="009A7FF1"/>
    <w:rsid w:val="009B010C"/>
    <w:rsid w:val="009B0669"/>
    <w:rsid w:val="009B1FF4"/>
    <w:rsid w:val="009B34FE"/>
    <w:rsid w:val="009B3881"/>
    <w:rsid w:val="009B5083"/>
    <w:rsid w:val="009B5E94"/>
    <w:rsid w:val="009B6A2C"/>
    <w:rsid w:val="009C0A9F"/>
    <w:rsid w:val="009C0DE3"/>
    <w:rsid w:val="009C2BAB"/>
    <w:rsid w:val="009C2EB9"/>
    <w:rsid w:val="009C54AA"/>
    <w:rsid w:val="009C63ED"/>
    <w:rsid w:val="009C6706"/>
    <w:rsid w:val="009C6A68"/>
    <w:rsid w:val="009C724E"/>
    <w:rsid w:val="009D0026"/>
    <w:rsid w:val="009D0D58"/>
    <w:rsid w:val="009D2C27"/>
    <w:rsid w:val="009D4337"/>
    <w:rsid w:val="009D4555"/>
    <w:rsid w:val="009D456A"/>
    <w:rsid w:val="009D45E0"/>
    <w:rsid w:val="009D6033"/>
    <w:rsid w:val="009D6CB8"/>
    <w:rsid w:val="009D7647"/>
    <w:rsid w:val="009E541D"/>
    <w:rsid w:val="009E54B9"/>
    <w:rsid w:val="009E63FF"/>
    <w:rsid w:val="009F1E7A"/>
    <w:rsid w:val="009F20C1"/>
    <w:rsid w:val="009F22F1"/>
    <w:rsid w:val="009F2AA5"/>
    <w:rsid w:val="009F37B4"/>
    <w:rsid w:val="009F7CC0"/>
    <w:rsid w:val="009F7E4C"/>
    <w:rsid w:val="00A015DE"/>
    <w:rsid w:val="00A018ED"/>
    <w:rsid w:val="00A024EA"/>
    <w:rsid w:val="00A03852"/>
    <w:rsid w:val="00A03AD5"/>
    <w:rsid w:val="00A042EF"/>
    <w:rsid w:val="00A04840"/>
    <w:rsid w:val="00A050DB"/>
    <w:rsid w:val="00A05662"/>
    <w:rsid w:val="00A06349"/>
    <w:rsid w:val="00A06D6B"/>
    <w:rsid w:val="00A12665"/>
    <w:rsid w:val="00A12D42"/>
    <w:rsid w:val="00A130BF"/>
    <w:rsid w:val="00A15647"/>
    <w:rsid w:val="00A16FD8"/>
    <w:rsid w:val="00A21853"/>
    <w:rsid w:val="00A25222"/>
    <w:rsid w:val="00A277D9"/>
    <w:rsid w:val="00A32B78"/>
    <w:rsid w:val="00A33186"/>
    <w:rsid w:val="00A33217"/>
    <w:rsid w:val="00A3321D"/>
    <w:rsid w:val="00A34361"/>
    <w:rsid w:val="00A35625"/>
    <w:rsid w:val="00A36F0C"/>
    <w:rsid w:val="00A37F5B"/>
    <w:rsid w:val="00A4041A"/>
    <w:rsid w:val="00A41775"/>
    <w:rsid w:val="00A418CC"/>
    <w:rsid w:val="00A42453"/>
    <w:rsid w:val="00A425E1"/>
    <w:rsid w:val="00A4286E"/>
    <w:rsid w:val="00A429D9"/>
    <w:rsid w:val="00A43780"/>
    <w:rsid w:val="00A441DE"/>
    <w:rsid w:val="00A50D50"/>
    <w:rsid w:val="00A52DCA"/>
    <w:rsid w:val="00A52E1E"/>
    <w:rsid w:val="00A53227"/>
    <w:rsid w:val="00A5503A"/>
    <w:rsid w:val="00A57E0B"/>
    <w:rsid w:val="00A62F82"/>
    <w:rsid w:val="00A6651A"/>
    <w:rsid w:val="00A66C2E"/>
    <w:rsid w:val="00A67059"/>
    <w:rsid w:val="00A6710F"/>
    <w:rsid w:val="00A674E0"/>
    <w:rsid w:val="00A67CAF"/>
    <w:rsid w:val="00A708AD"/>
    <w:rsid w:val="00A72439"/>
    <w:rsid w:val="00A729BF"/>
    <w:rsid w:val="00A7477C"/>
    <w:rsid w:val="00A7607A"/>
    <w:rsid w:val="00A771C6"/>
    <w:rsid w:val="00A77740"/>
    <w:rsid w:val="00A803A1"/>
    <w:rsid w:val="00A804BD"/>
    <w:rsid w:val="00A81007"/>
    <w:rsid w:val="00A81FF8"/>
    <w:rsid w:val="00A822FE"/>
    <w:rsid w:val="00A826B9"/>
    <w:rsid w:val="00A82B0F"/>
    <w:rsid w:val="00A83662"/>
    <w:rsid w:val="00A8396B"/>
    <w:rsid w:val="00A875FA"/>
    <w:rsid w:val="00A901D2"/>
    <w:rsid w:val="00A91466"/>
    <w:rsid w:val="00A917A3"/>
    <w:rsid w:val="00A92CED"/>
    <w:rsid w:val="00A93531"/>
    <w:rsid w:val="00A93A29"/>
    <w:rsid w:val="00A94E33"/>
    <w:rsid w:val="00A95695"/>
    <w:rsid w:val="00A967A9"/>
    <w:rsid w:val="00A9715C"/>
    <w:rsid w:val="00A97DA5"/>
    <w:rsid w:val="00AA0981"/>
    <w:rsid w:val="00AA228F"/>
    <w:rsid w:val="00AA27CB"/>
    <w:rsid w:val="00AA5E4B"/>
    <w:rsid w:val="00AB08D9"/>
    <w:rsid w:val="00AB4E58"/>
    <w:rsid w:val="00AB552B"/>
    <w:rsid w:val="00AB56BF"/>
    <w:rsid w:val="00AB5F7B"/>
    <w:rsid w:val="00AB6904"/>
    <w:rsid w:val="00AB729F"/>
    <w:rsid w:val="00AB7862"/>
    <w:rsid w:val="00AC18AA"/>
    <w:rsid w:val="00AC2A3B"/>
    <w:rsid w:val="00AC51DE"/>
    <w:rsid w:val="00AC632F"/>
    <w:rsid w:val="00AC666A"/>
    <w:rsid w:val="00AC679D"/>
    <w:rsid w:val="00AC7E72"/>
    <w:rsid w:val="00AD021A"/>
    <w:rsid w:val="00AD1784"/>
    <w:rsid w:val="00AD17C3"/>
    <w:rsid w:val="00AD5D5B"/>
    <w:rsid w:val="00AD5DBC"/>
    <w:rsid w:val="00AD6131"/>
    <w:rsid w:val="00AD77F7"/>
    <w:rsid w:val="00AD7F89"/>
    <w:rsid w:val="00AE0339"/>
    <w:rsid w:val="00AE0DE5"/>
    <w:rsid w:val="00AE2F6E"/>
    <w:rsid w:val="00AE4029"/>
    <w:rsid w:val="00AE591A"/>
    <w:rsid w:val="00AF0196"/>
    <w:rsid w:val="00AF0DA3"/>
    <w:rsid w:val="00AF16AA"/>
    <w:rsid w:val="00AF2473"/>
    <w:rsid w:val="00AF3C2B"/>
    <w:rsid w:val="00AF4BA3"/>
    <w:rsid w:val="00AF612C"/>
    <w:rsid w:val="00AF7A17"/>
    <w:rsid w:val="00B0076D"/>
    <w:rsid w:val="00B029E6"/>
    <w:rsid w:val="00B031C9"/>
    <w:rsid w:val="00B034DD"/>
    <w:rsid w:val="00B03580"/>
    <w:rsid w:val="00B0451A"/>
    <w:rsid w:val="00B07D64"/>
    <w:rsid w:val="00B113D5"/>
    <w:rsid w:val="00B13B69"/>
    <w:rsid w:val="00B13C00"/>
    <w:rsid w:val="00B16257"/>
    <w:rsid w:val="00B17C08"/>
    <w:rsid w:val="00B207BF"/>
    <w:rsid w:val="00B20CA0"/>
    <w:rsid w:val="00B20DFA"/>
    <w:rsid w:val="00B23EA9"/>
    <w:rsid w:val="00B24E7A"/>
    <w:rsid w:val="00B26102"/>
    <w:rsid w:val="00B31CF9"/>
    <w:rsid w:val="00B3432A"/>
    <w:rsid w:val="00B34CA6"/>
    <w:rsid w:val="00B3520E"/>
    <w:rsid w:val="00B365F1"/>
    <w:rsid w:val="00B37892"/>
    <w:rsid w:val="00B40FE4"/>
    <w:rsid w:val="00B4256C"/>
    <w:rsid w:val="00B42EAF"/>
    <w:rsid w:val="00B4482C"/>
    <w:rsid w:val="00B45AAF"/>
    <w:rsid w:val="00B45C41"/>
    <w:rsid w:val="00B45D62"/>
    <w:rsid w:val="00B5004D"/>
    <w:rsid w:val="00B50EFC"/>
    <w:rsid w:val="00B52252"/>
    <w:rsid w:val="00B53491"/>
    <w:rsid w:val="00B54103"/>
    <w:rsid w:val="00B554CA"/>
    <w:rsid w:val="00B57CD3"/>
    <w:rsid w:val="00B616AF"/>
    <w:rsid w:val="00B6440C"/>
    <w:rsid w:val="00B66416"/>
    <w:rsid w:val="00B679E2"/>
    <w:rsid w:val="00B720B9"/>
    <w:rsid w:val="00B72B15"/>
    <w:rsid w:val="00B73CCA"/>
    <w:rsid w:val="00B7570C"/>
    <w:rsid w:val="00B75BF2"/>
    <w:rsid w:val="00B761AA"/>
    <w:rsid w:val="00B766D6"/>
    <w:rsid w:val="00B800BE"/>
    <w:rsid w:val="00B81080"/>
    <w:rsid w:val="00B81321"/>
    <w:rsid w:val="00B8139D"/>
    <w:rsid w:val="00B82994"/>
    <w:rsid w:val="00B82A54"/>
    <w:rsid w:val="00B83FBC"/>
    <w:rsid w:val="00B84368"/>
    <w:rsid w:val="00B85F72"/>
    <w:rsid w:val="00B86BFB"/>
    <w:rsid w:val="00B92CE9"/>
    <w:rsid w:val="00B92E7C"/>
    <w:rsid w:val="00B94DA5"/>
    <w:rsid w:val="00B95996"/>
    <w:rsid w:val="00B97427"/>
    <w:rsid w:val="00B97843"/>
    <w:rsid w:val="00B97E3F"/>
    <w:rsid w:val="00BA032E"/>
    <w:rsid w:val="00BA0878"/>
    <w:rsid w:val="00BA0A90"/>
    <w:rsid w:val="00BA2307"/>
    <w:rsid w:val="00BA56A8"/>
    <w:rsid w:val="00BA6718"/>
    <w:rsid w:val="00BB79AE"/>
    <w:rsid w:val="00BB79C7"/>
    <w:rsid w:val="00BC3531"/>
    <w:rsid w:val="00BC49A1"/>
    <w:rsid w:val="00BC4C31"/>
    <w:rsid w:val="00BC640D"/>
    <w:rsid w:val="00BC7652"/>
    <w:rsid w:val="00BC7D55"/>
    <w:rsid w:val="00BC7DCF"/>
    <w:rsid w:val="00BD67A4"/>
    <w:rsid w:val="00BD6B76"/>
    <w:rsid w:val="00BD751C"/>
    <w:rsid w:val="00BE1FBD"/>
    <w:rsid w:val="00BE29AC"/>
    <w:rsid w:val="00BE5371"/>
    <w:rsid w:val="00BE5FB2"/>
    <w:rsid w:val="00BE6259"/>
    <w:rsid w:val="00BE69C5"/>
    <w:rsid w:val="00BF06AB"/>
    <w:rsid w:val="00BF09B7"/>
    <w:rsid w:val="00BF0B59"/>
    <w:rsid w:val="00BF158D"/>
    <w:rsid w:val="00BF1916"/>
    <w:rsid w:val="00BF288A"/>
    <w:rsid w:val="00BF2FD8"/>
    <w:rsid w:val="00BF3F8D"/>
    <w:rsid w:val="00BF56CE"/>
    <w:rsid w:val="00BF6C61"/>
    <w:rsid w:val="00C00F82"/>
    <w:rsid w:val="00C02D57"/>
    <w:rsid w:val="00C032BE"/>
    <w:rsid w:val="00C04310"/>
    <w:rsid w:val="00C05193"/>
    <w:rsid w:val="00C05291"/>
    <w:rsid w:val="00C057E3"/>
    <w:rsid w:val="00C07810"/>
    <w:rsid w:val="00C11F2F"/>
    <w:rsid w:val="00C12D1D"/>
    <w:rsid w:val="00C13E1E"/>
    <w:rsid w:val="00C14147"/>
    <w:rsid w:val="00C14F2A"/>
    <w:rsid w:val="00C15EED"/>
    <w:rsid w:val="00C161E7"/>
    <w:rsid w:val="00C1663B"/>
    <w:rsid w:val="00C16CF3"/>
    <w:rsid w:val="00C20D57"/>
    <w:rsid w:val="00C20FC7"/>
    <w:rsid w:val="00C2115F"/>
    <w:rsid w:val="00C2195F"/>
    <w:rsid w:val="00C22A1B"/>
    <w:rsid w:val="00C23AE3"/>
    <w:rsid w:val="00C24109"/>
    <w:rsid w:val="00C24A69"/>
    <w:rsid w:val="00C24A6E"/>
    <w:rsid w:val="00C26AE9"/>
    <w:rsid w:val="00C27207"/>
    <w:rsid w:val="00C2734E"/>
    <w:rsid w:val="00C3030B"/>
    <w:rsid w:val="00C309CA"/>
    <w:rsid w:val="00C31A70"/>
    <w:rsid w:val="00C322F0"/>
    <w:rsid w:val="00C32908"/>
    <w:rsid w:val="00C32ECB"/>
    <w:rsid w:val="00C350E1"/>
    <w:rsid w:val="00C354AC"/>
    <w:rsid w:val="00C358DF"/>
    <w:rsid w:val="00C35CB2"/>
    <w:rsid w:val="00C36F9B"/>
    <w:rsid w:val="00C41559"/>
    <w:rsid w:val="00C42F58"/>
    <w:rsid w:val="00C43376"/>
    <w:rsid w:val="00C447FB"/>
    <w:rsid w:val="00C453B8"/>
    <w:rsid w:val="00C45EC9"/>
    <w:rsid w:val="00C46490"/>
    <w:rsid w:val="00C4704B"/>
    <w:rsid w:val="00C4705E"/>
    <w:rsid w:val="00C50121"/>
    <w:rsid w:val="00C53E82"/>
    <w:rsid w:val="00C54E57"/>
    <w:rsid w:val="00C57836"/>
    <w:rsid w:val="00C61B03"/>
    <w:rsid w:val="00C63EC7"/>
    <w:rsid w:val="00C647B7"/>
    <w:rsid w:val="00C6657E"/>
    <w:rsid w:val="00C67022"/>
    <w:rsid w:val="00C673CF"/>
    <w:rsid w:val="00C6784F"/>
    <w:rsid w:val="00C708A6"/>
    <w:rsid w:val="00C70C2D"/>
    <w:rsid w:val="00C7109F"/>
    <w:rsid w:val="00C713E8"/>
    <w:rsid w:val="00C72126"/>
    <w:rsid w:val="00C72D9C"/>
    <w:rsid w:val="00C832F3"/>
    <w:rsid w:val="00C83407"/>
    <w:rsid w:val="00C83B7D"/>
    <w:rsid w:val="00C84768"/>
    <w:rsid w:val="00C86C15"/>
    <w:rsid w:val="00C87C5F"/>
    <w:rsid w:val="00C91318"/>
    <w:rsid w:val="00C92EAC"/>
    <w:rsid w:val="00C948F6"/>
    <w:rsid w:val="00C969B0"/>
    <w:rsid w:val="00C96AEF"/>
    <w:rsid w:val="00C96EAE"/>
    <w:rsid w:val="00C97231"/>
    <w:rsid w:val="00C9788C"/>
    <w:rsid w:val="00CA049C"/>
    <w:rsid w:val="00CA112C"/>
    <w:rsid w:val="00CA13E1"/>
    <w:rsid w:val="00CA170E"/>
    <w:rsid w:val="00CA1961"/>
    <w:rsid w:val="00CA32B3"/>
    <w:rsid w:val="00CA551C"/>
    <w:rsid w:val="00CA6750"/>
    <w:rsid w:val="00CA73A3"/>
    <w:rsid w:val="00CA75A0"/>
    <w:rsid w:val="00CA7B64"/>
    <w:rsid w:val="00CB3D2F"/>
    <w:rsid w:val="00CB4BFA"/>
    <w:rsid w:val="00CB54A7"/>
    <w:rsid w:val="00CB74A9"/>
    <w:rsid w:val="00CC2778"/>
    <w:rsid w:val="00CC2B83"/>
    <w:rsid w:val="00CC2DD5"/>
    <w:rsid w:val="00CC30F7"/>
    <w:rsid w:val="00CC4197"/>
    <w:rsid w:val="00CD13CC"/>
    <w:rsid w:val="00CD2E4C"/>
    <w:rsid w:val="00CD2FA3"/>
    <w:rsid w:val="00CD3616"/>
    <w:rsid w:val="00CD4A0C"/>
    <w:rsid w:val="00CD65B0"/>
    <w:rsid w:val="00CD69A6"/>
    <w:rsid w:val="00CD6CCA"/>
    <w:rsid w:val="00CD778A"/>
    <w:rsid w:val="00CD795B"/>
    <w:rsid w:val="00CD7A7A"/>
    <w:rsid w:val="00CE031C"/>
    <w:rsid w:val="00CE07BB"/>
    <w:rsid w:val="00CE442C"/>
    <w:rsid w:val="00CE5501"/>
    <w:rsid w:val="00CE7A25"/>
    <w:rsid w:val="00CF14A6"/>
    <w:rsid w:val="00CF280E"/>
    <w:rsid w:val="00CF3EB5"/>
    <w:rsid w:val="00D00629"/>
    <w:rsid w:val="00D00F94"/>
    <w:rsid w:val="00D0126F"/>
    <w:rsid w:val="00D017DB"/>
    <w:rsid w:val="00D04A09"/>
    <w:rsid w:val="00D04E7D"/>
    <w:rsid w:val="00D0568D"/>
    <w:rsid w:val="00D058B5"/>
    <w:rsid w:val="00D07FF5"/>
    <w:rsid w:val="00D1043E"/>
    <w:rsid w:val="00D137F6"/>
    <w:rsid w:val="00D140F6"/>
    <w:rsid w:val="00D23CEC"/>
    <w:rsid w:val="00D240DC"/>
    <w:rsid w:val="00D24BCA"/>
    <w:rsid w:val="00D25021"/>
    <w:rsid w:val="00D255D7"/>
    <w:rsid w:val="00D25EDD"/>
    <w:rsid w:val="00D26710"/>
    <w:rsid w:val="00D270FB"/>
    <w:rsid w:val="00D30075"/>
    <w:rsid w:val="00D30A5B"/>
    <w:rsid w:val="00D317B1"/>
    <w:rsid w:val="00D34C50"/>
    <w:rsid w:val="00D35031"/>
    <w:rsid w:val="00D352D9"/>
    <w:rsid w:val="00D41A02"/>
    <w:rsid w:val="00D427CD"/>
    <w:rsid w:val="00D4308A"/>
    <w:rsid w:val="00D46904"/>
    <w:rsid w:val="00D4746B"/>
    <w:rsid w:val="00D52464"/>
    <w:rsid w:val="00D537A9"/>
    <w:rsid w:val="00D53A1F"/>
    <w:rsid w:val="00D54F1F"/>
    <w:rsid w:val="00D55BC7"/>
    <w:rsid w:val="00D56A50"/>
    <w:rsid w:val="00D56AA9"/>
    <w:rsid w:val="00D56CE9"/>
    <w:rsid w:val="00D57325"/>
    <w:rsid w:val="00D606E7"/>
    <w:rsid w:val="00D61C9D"/>
    <w:rsid w:val="00D6217E"/>
    <w:rsid w:val="00D64BD1"/>
    <w:rsid w:val="00D71429"/>
    <w:rsid w:val="00D719B3"/>
    <w:rsid w:val="00D71BBC"/>
    <w:rsid w:val="00D71D12"/>
    <w:rsid w:val="00D73511"/>
    <w:rsid w:val="00D73A0A"/>
    <w:rsid w:val="00D75086"/>
    <w:rsid w:val="00D76B37"/>
    <w:rsid w:val="00D811A6"/>
    <w:rsid w:val="00D81AD9"/>
    <w:rsid w:val="00D8396F"/>
    <w:rsid w:val="00D8421C"/>
    <w:rsid w:val="00D84444"/>
    <w:rsid w:val="00D84660"/>
    <w:rsid w:val="00D84A43"/>
    <w:rsid w:val="00D9011C"/>
    <w:rsid w:val="00D90B44"/>
    <w:rsid w:val="00D93134"/>
    <w:rsid w:val="00D93D41"/>
    <w:rsid w:val="00D93E93"/>
    <w:rsid w:val="00D97008"/>
    <w:rsid w:val="00D97293"/>
    <w:rsid w:val="00D972C4"/>
    <w:rsid w:val="00D97AC5"/>
    <w:rsid w:val="00D97DF2"/>
    <w:rsid w:val="00DA06EE"/>
    <w:rsid w:val="00DA122A"/>
    <w:rsid w:val="00DA448A"/>
    <w:rsid w:val="00DA5CE4"/>
    <w:rsid w:val="00DB0469"/>
    <w:rsid w:val="00DB1AA0"/>
    <w:rsid w:val="00DB2AEC"/>
    <w:rsid w:val="00DB45E8"/>
    <w:rsid w:val="00DB4C44"/>
    <w:rsid w:val="00DB560B"/>
    <w:rsid w:val="00DB7330"/>
    <w:rsid w:val="00DB76A7"/>
    <w:rsid w:val="00DC035E"/>
    <w:rsid w:val="00DC0A1F"/>
    <w:rsid w:val="00DC1394"/>
    <w:rsid w:val="00DC13BA"/>
    <w:rsid w:val="00DC1C3F"/>
    <w:rsid w:val="00DC1E1B"/>
    <w:rsid w:val="00DC21DA"/>
    <w:rsid w:val="00DC28EF"/>
    <w:rsid w:val="00DC2BAC"/>
    <w:rsid w:val="00DC42A2"/>
    <w:rsid w:val="00DC6ED5"/>
    <w:rsid w:val="00DD05C0"/>
    <w:rsid w:val="00DD1291"/>
    <w:rsid w:val="00DD1350"/>
    <w:rsid w:val="00DD257E"/>
    <w:rsid w:val="00DD3190"/>
    <w:rsid w:val="00DD36B5"/>
    <w:rsid w:val="00DD4490"/>
    <w:rsid w:val="00DD5D12"/>
    <w:rsid w:val="00DD7100"/>
    <w:rsid w:val="00DE249E"/>
    <w:rsid w:val="00DE3C60"/>
    <w:rsid w:val="00DE5445"/>
    <w:rsid w:val="00DE68C0"/>
    <w:rsid w:val="00DE725D"/>
    <w:rsid w:val="00DF1A82"/>
    <w:rsid w:val="00DF2B73"/>
    <w:rsid w:val="00DF3D9D"/>
    <w:rsid w:val="00DF3E77"/>
    <w:rsid w:val="00DF6562"/>
    <w:rsid w:val="00E00353"/>
    <w:rsid w:val="00E0078D"/>
    <w:rsid w:val="00E00BF7"/>
    <w:rsid w:val="00E00C8D"/>
    <w:rsid w:val="00E015F6"/>
    <w:rsid w:val="00E03FAB"/>
    <w:rsid w:val="00E07040"/>
    <w:rsid w:val="00E15DD1"/>
    <w:rsid w:val="00E15F64"/>
    <w:rsid w:val="00E16AC9"/>
    <w:rsid w:val="00E20192"/>
    <w:rsid w:val="00E2034D"/>
    <w:rsid w:val="00E20D2D"/>
    <w:rsid w:val="00E23932"/>
    <w:rsid w:val="00E2462C"/>
    <w:rsid w:val="00E251E8"/>
    <w:rsid w:val="00E25F8A"/>
    <w:rsid w:val="00E260DB"/>
    <w:rsid w:val="00E27C05"/>
    <w:rsid w:val="00E3005B"/>
    <w:rsid w:val="00E30D08"/>
    <w:rsid w:val="00E3151A"/>
    <w:rsid w:val="00E31D3F"/>
    <w:rsid w:val="00E3235F"/>
    <w:rsid w:val="00E32D24"/>
    <w:rsid w:val="00E351B5"/>
    <w:rsid w:val="00E35889"/>
    <w:rsid w:val="00E36CDF"/>
    <w:rsid w:val="00E4008E"/>
    <w:rsid w:val="00E40F57"/>
    <w:rsid w:val="00E417D0"/>
    <w:rsid w:val="00E42815"/>
    <w:rsid w:val="00E45388"/>
    <w:rsid w:val="00E45E29"/>
    <w:rsid w:val="00E46D0B"/>
    <w:rsid w:val="00E522E7"/>
    <w:rsid w:val="00E5296F"/>
    <w:rsid w:val="00E554D1"/>
    <w:rsid w:val="00E5609C"/>
    <w:rsid w:val="00E5763A"/>
    <w:rsid w:val="00E615A2"/>
    <w:rsid w:val="00E62306"/>
    <w:rsid w:val="00E62F22"/>
    <w:rsid w:val="00E639A8"/>
    <w:rsid w:val="00E63A50"/>
    <w:rsid w:val="00E63B6C"/>
    <w:rsid w:val="00E641EB"/>
    <w:rsid w:val="00E663C1"/>
    <w:rsid w:val="00E66822"/>
    <w:rsid w:val="00E7023F"/>
    <w:rsid w:val="00E72334"/>
    <w:rsid w:val="00E73426"/>
    <w:rsid w:val="00E74CE3"/>
    <w:rsid w:val="00E7536E"/>
    <w:rsid w:val="00E7557A"/>
    <w:rsid w:val="00E75BA1"/>
    <w:rsid w:val="00E76220"/>
    <w:rsid w:val="00E804C6"/>
    <w:rsid w:val="00E80797"/>
    <w:rsid w:val="00E81B13"/>
    <w:rsid w:val="00E82234"/>
    <w:rsid w:val="00E825B0"/>
    <w:rsid w:val="00E832E5"/>
    <w:rsid w:val="00E85265"/>
    <w:rsid w:val="00E8527A"/>
    <w:rsid w:val="00E85EA2"/>
    <w:rsid w:val="00E86989"/>
    <w:rsid w:val="00E9355A"/>
    <w:rsid w:val="00E9545A"/>
    <w:rsid w:val="00E96D36"/>
    <w:rsid w:val="00E972B2"/>
    <w:rsid w:val="00E97429"/>
    <w:rsid w:val="00E97B4F"/>
    <w:rsid w:val="00EA0FBB"/>
    <w:rsid w:val="00EA1ED0"/>
    <w:rsid w:val="00EA322F"/>
    <w:rsid w:val="00EA4457"/>
    <w:rsid w:val="00EA4B67"/>
    <w:rsid w:val="00EA5501"/>
    <w:rsid w:val="00EA6874"/>
    <w:rsid w:val="00EA7C90"/>
    <w:rsid w:val="00EB0647"/>
    <w:rsid w:val="00EB06B6"/>
    <w:rsid w:val="00EB3B8B"/>
    <w:rsid w:val="00EC0E22"/>
    <w:rsid w:val="00EC1FDD"/>
    <w:rsid w:val="00EC3A16"/>
    <w:rsid w:val="00EC3E71"/>
    <w:rsid w:val="00EC3F9C"/>
    <w:rsid w:val="00EC5F45"/>
    <w:rsid w:val="00EC729F"/>
    <w:rsid w:val="00EC7B83"/>
    <w:rsid w:val="00EC7DE4"/>
    <w:rsid w:val="00EC7EF9"/>
    <w:rsid w:val="00ED0B1A"/>
    <w:rsid w:val="00ED181B"/>
    <w:rsid w:val="00ED5968"/>
    <w:rsid w:val="00ED606B"/>
    <w:rsid w:val="00EE1832"/>
    <w:rsid w:val="00EE1F16"/>
    <w:rsid w:val="00EE5497"/>
    <w:rsid w:val="00EE54D5"/>
    <w:rsid w:val="00EF0542"/>
    <w:rsid w:val="00EF2CD7"/>
    <w:rsid w:val="00EF3403"/>
    <w:rsid w:val="00EF4392"/>
    <w:rsid w:val="00EF5943"/>
    <w:rsid w:val="00EF5A61"/>
    <w:rsid w:val="00EF6CFA"/>
    <w:rsid w:val="00EF6E05"/>
    <w:rsid w:val="00F001F9"/>
    <w:rsid w:val="00F01B55"/>
    <w:rsid w:val="00F0343E"/>
    <w:rsid w:val="00F051A8"/>
    <w:rsid w:val="00F11142"/>
    <w:rsid w:val="00F11220"/>
    <w:rsid w:val="00F11568"/>
    <w:rsid w:val="00F12669"/>
    <w:rsid w:val="00F1276B"/>
    <w:rsid w:val="00F13858"/>
    <w:rsid w:val="00F15D0C"/>
    <w:rsid w:val="00F16148"/>
    <w:rsid w:val="00F16C99"/>
    <w:rsid w:val="00F20D38"/>
    <w:rsid w:val="00F25059"/>
    <w:rsid w:val="00F31718"/>
    <w:rsid w:val="00F31FC7"/>
    <w:rsid w:val="00F32220"/>
    <w:rsid w:val="00F32688"/>
    <w:rsid w:val="00F32FBA"/>
    <w:rsid w:val="00F351F1"/>
    <w:rsid w:val="00F36019"/>
    <w:rsid w:val="00F36099"/>
    <w:rsid w:val="00F36265"/>
    <w:rsid w:val="00F36660"/>
    <w:rsid w:val="00F36BEC"/>
    <w:rsid w:val="00F37E6E"/>
    <w:rsid w:val="00F41FAE"/>
    <w:rsid w:val="00F42685"/>
    <w:rsid w:val="00F426BA"/>
    <w:rsid w:val="00F43E67"/>
    <w:rsid w:val="00F4549D"/>
    <w:rsid w:val="00F47622"/>
    <w:rsid w:val="00F51D1E"/>
    <w:rsid w:val="00F534E2"/>
    <w:rsid w:val="00F53691"/>
    <w:rsid w:val="00F56331"/>
    <w:rsid w:val="00F567F7"/>
    <w:rsid w:val="00F5729C"/>
    <w:rsid w:val="00F57D7A"/>
    <w:rsid w:val="00F63763"/>
    <w:rsid w:val="00F67031"/>
    <w:rsid w:val="00F67F21"/>
    <w:rsid w:val="00F7615F"/>
    <w:rsid w:val="00F76665"/>
    <w:rsid w:val="00F76D96"/>
    <w:rsid w:val="00F80D75"/>
    <w:rsid w:val="00F81B00"/>
    <w:rsid w:val="00F8240A"/>
    <w:rsid w:val="00F82DDA"/>
    <w:rsid w:val="00F83624"/>
    <w:rsid w:val="00F8421E"/>
    <w:rsid w:val="00F84A87"/>
    <w:rsid w:val="00F8545E"/>
    <w:rsid w:val="00F857D1"/>
    <w:rsid w:val="00F8609F"/>
    <w:rsid w:val="00F86C8A"/>
    <w:rsid w:val="00F916C3"/>
    <w:rsid w:val="00F9287F"/>
    <w:rsid w:val="00F92949"/>
    <w:rsid w:val="00F92BCD"/>
    <w:rsid w:val="00F933B4"/>
    <w:rsid w:val="00F94855"/>
    <w:rsid w:val="00F955EE"/>
    <w:rsid w:val="00F95DFF"/>
    <w:rsid w:val="00FA027B"/>
    <w:rsid w:val="00FA0B3D"/>
    <w:rsid w:val="00FA2E65"/>
    <w:rsid w:val="00FA32E4"/>
    <w:rsid w:val="00FA33A7"/>
    <w:rsid w:val="00FA50BB"/>
    <w:rsid w:val="00FB0442"/>
    <w:rsid w:val="00FB3C0E"/>
    <w:rsid w:val="00FB47D7"/>
    <w:rsid w:val="00FB4D37"/>
    <w:rsid w:val="00FB5C0D"/>
    <w:rsid w:val="00FB6281"/>
    <w:rsid w:val="00FB677B"/>
    <w:rsid w:val="00FB7856"/>
    <w:rsid w:val="00FC0992"/>
    <w:rsid w:val="00FC245C"/>
    <w:rsid w:val="00FC29E8"/>
    <w:rsid w:val="00FC3949"/>
    <w:rsid w:val="00FC6503"/>
    <w:rsid w:val="00FC6989"/>
    <w:rsid w:val="00FC6B41"/>
    <w:rsid w:val="00FD05E0"/>
    <w:rsid w:val="00FD2E46"/>
    <w:rsid w:val="00FD419E"/>
    <w:rsid w:val="00FD4A77"/>
    <w:rsid w:val="00FD4C10"/>
    <w:rsid w:val="00FD6421"/>
    <w:rsid w:val="00FD7CAB"/>
    <w:rsid w:val="00FE265F"/>
    <w:rsid w:val="00FE47B3"/>
    <w:rsid w:val="00FE4D73"/>
    <w:rsid w:val="00FE5B69"/>
    <w:rsid w:val="00FE6FC8"/>
    <w:rsid w:val="00FF155F"/>
    <w:rsid w:val="00FF43D9"/>
    <w:rsid w:val="00FF477B"/>
    <w:rsid w:val="00FF518A"/>
    <w:rsid w:val="00FF5CDA"/>
    <w:rsid w:val="00F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0F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0FE4"/>
  </w:style>
  <w:style w:type="paragraph" w:styleId="a5">
    <w:name w:val="Balloon Text"/>
    <w:basedOn w:val="a"/>
    <w:link w:val="a6"/>
    <w:uiPriority w:val="99"/>
    <w:semiHidden/>
    <w:unhideWhenUsed/>
    <w:rsid w:val="00B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491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"/>
    <w:basedOn w:val="a"/>
    <w:rsid w:val="00D93E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F0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Hyperlink"/>
    <w:basedOn w:val="a0"/>
    <w:uiPriority w:val="99"/>
    <w:semiHidden/>
    <w:unhideWhenUsed/>
    <w:rsid w:val="00F01B55"/>
    <w:rPr>
      <w:color w:val="0000FF"/>
      <w:u w:val="single"/>
    </w:rPr>
  </w:style>
  <w:style w:type="character" w:styleId="a9">
    <w:name w:val="Emphasis"/>
    <w:basedOn w:val="a0"/>
    <w:uiPriority w:val="20"/>
    <w:qFormat/>
    <w:rsid w:val="002E1F87"/>
    <w:rPr>
      <w:i/>
      <w:iCs/>
    </w:rPr>
  </w:style>
  <w:style w:type="paragraph" w:styleId="aa">
    <w:name w:val="No Spacing"/>
    <w:uiPriority w:val="1"/>
    <w:qFormat/>
    <w:rsid w:val="00DF6562"/>
    <w:pPr>
      <w:spacing w:after="0" w:line="240" w:lineRule="auto"/>
    </w:pPr>
  </w:style>
  <w:style w:type="paragraph" w:customStyle="1" w:styleId="Textbody">
    <w:name w:val="Text body"/>
    <w:basedOn w:val="a"/>
    <w:rsid w:val="00720572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0">
    <w:name w:val="Знак Знак1 Знак Знак"/>
    <w:basedOn w:val="a"/>
    <w:rsid w:val="00C42F5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textexposedshow">
    <w:name w:val="text_exposed_show"/>
    <w:basedOn w:val="a0"/>
    <w:rsid w:val="00F8609F"/>
  </w:style>
  <w:style w:type="character" w:customStyle="1" w:styleId="58cl">
    <w:name w:val="_58cl"/>
    <w:basedOn w:val="a0"/>
    <w:rsid w:val="00F8609F"/>
  </w:style>
  <w:style w:type="character" w:customStyle="1" w:styleId="58cm">
    <w:name w:val="_58cm"/>
    <w:basedOn w:val="a0"/>
    <w:rsid w:val="00F8609F"/>
  </w:style>
  <w:style w:type="character" w:customStyle="1" w:styleId="2097">
    <w:name w:val="2097"/>
    <w:aliases w:val="baiaagaaboqcaaadzwyaaav1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07">
    <w:name w:val="2007"/>
    <w:aliases w:val="baiaagaaboqcaaaddqyaaaub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174">
    <w:name w:val="2174"/>
    <w:aliases w:val="baiaagaaboqcaaadtayaaaxc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05">
    <w:name w:val="2005"/>
    <w:aliases w:val="baiaagaaboqcaaadcwyaaauz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1973">
    <w:name w:val="1973"/>
    <w:aliases w:val="baiaagaaboqcaaad6wuaaax5bq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529">
    <w:name w:val="2529"/>
    <w:aliases w:val="baiaagaaboqcaaadfwgaaaulca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58">
    <w:name w:val="2058"/>
    <w:aliases w:val="baiaagaaboqcaaadqayaaavo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paragraph" w:styleId="3">
    <w:name w:val="Body Text Indent 3"/>
    <w:basedOn w:val="a"/>
    <w:link w:val="30"/>
    <w:rsid w:val="008F1A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rsid w:val="008F1A10"/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11">
    <w:name w:val="Знак Знак1 Знак Знак"/>
    <w:basedOn w:val="a"/>
    <w:rsid w:val="008F1A1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b">
    <w:name w:val="Strong"/>
    <w:basedOn w:val="a0"/>
    <w:uiPriority w:val="22"/>
    <w:qFormat/>
    <w:rsid w:val="007A5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9422-5E44-49D3-84F9-AF1971F4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PRESS3</cp:lastModifiedBy>
  <cp:revision>2</cp:revision>
  <cp:lastPrinted>2021-10-04T10:48:00Z</cp:lastPrinted>
  <dcterms:created xsi:type="dcterms:W3CDTF">2021-10-13T08:09:00Z</dcterms:created>
  <dcterms:modified xsi:type="dcterms:W3CDTF">2021-10-13T08:09:00Z</dcterms:modified>
</cp:coreProperties>
</file>