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EE9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A4B">
        <w:rPr>
          <w:rFonts w:ascii="Times New Roman" w:hAnsi="Times New Roman" w:cs="Times New Roman"/>
          <w:b/>
          <w:sz w:val="28"/>
          <w:szCs w:val="28"/>
        </w:rPr>
        <w:t xml:space="preserve">Вільні у виборі, але незахищені. </w:t>
      </w:r>
    </w:p>
    <w:p w:rsidR="00EF0EE9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0EE9" w:rsidRPr="00502A4B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2A4B">
        <w:rPr>
          <w:rFonts w:ascii="Times New Roman" w:hAnsi="Times New Roman" w:cs="Times New Roman"/>
          <w:b/>
          <w:i/>
          <w:sz w:val="28"/>
          <w:szCs w:val="28"/>
        </w:rPr>
        <w:t>Як заповнити вакуум безпеки праці жінок, що утворився після скасування наказу МОЗ №256?</w:t>
      </w:r>
    </w:p>
    <w:p w:rsidR="00EF0EE9" w:rsidRDefault="00EF0EE9" w:rsidP="00502A4B">
      <w:pPr>
        <w:spacing w:after="0" w:line="240" w:lineRule="auto"/>
        <w:ind w:firstLine="720"/>
        <w:jc w:val="right"/>
        <w:rPr>
          <w:b/>
          <w:caps/>
          <w:sz w:val="26"/>
          <w:szCs w:val="26"/>
          <w:u w:val="single"/>
        </w:rPr>
      </w:pPr>
    </w:p>
    <w:p w:rsidR="00EF0EE9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</w:p>
    <w:p w:rsidR="00EF0EE9" w:rsidRPr="00502A4B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02A4B">
        <w:rPr>
          <w:rFonts w:ascii="Times New Roman" w:hAnsi="Times New Roman" w:cs="Times New Roman"/>
          <w:sz w:val="28"/>
          <w:szCs w:val="28"/>
        </w:rPr>
        <w:t xml:space="preserve"> самій назві круглого столу - «Норми 256-го наказу МОЗ: заборони зняті, шкідливість залишилась» - окреслено головну проблему, спричинену скасуванням сумнозвісного наказу МОЗ, який містив ще радянський перелік із понад 450 заборонених для жінок професій. З одного боку, досягнуто ґендерної рівності, але з іншого - поставлено під загрозу здоров’я, зокрема репродуктивне, тих жінок, які подалися на важку, «чоловічу» роботу, бо саме така робота зазвичай краще оплачувана. </w:t>
      </w:r>
    </w:p>
    <w:p w:rsidR="00EF0EE9" w:rsidRPr="00502A4B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A4B">
        <w:rPr>
          <w:rFonts w:ascii="Times New Roman" w:hAnsi="Times New Roman" w:cs="Times New Roman"/>
          <w:sz w:val="28"/>
          <w:szCs w:val="28"/>
        </w:rPr>
        <w:t xml:space="preserve">«Перелік варто було не скасовувати, а переглянути, вилучити з нього анахронізми, - таку думку висловила </w:t>
      </w:r>
      <w:r w:rsidRPr="00502A4B">
        <w:rPr>
          <w:rFonts w:ascii="Times New Roman" w:hAnsi="Times New Roman" w:cs="Times New Roman"/>
          <w:b/>
          <w:sz w:val="28"/>
          <w:szCs w:val="28"/>
        </w:rPr>
        <w:t>Людмила Сало, координаторка Постійної комісії Ради ФПУ з питань рівності прав жінок та чоловіків</w:t>
      </w:r>
      <w:r w:rsidRPr="00502A4B">
        <w:rPr>
          <w:rFonts w:ascii="Times New Roman" w:hAnsi="Times New Roman" w:cs="Times New Roman"/>
          <w:sz w:val="28"/>
          <w:szCs w:val="28"/>
        </w:rPr>
        <w:t xml:space="preserve">. – Наприклад,  жінкам не дозволялося займати військові посади. Хоч з 2014 року жінки пішли в армію, кілька років поспіль їх оформлювали на супровідні професії з меншою зарплатнею, вони не мали соціального захисту навіть у випадку поранення. Ось такі види діяльності варто було вилучити з наказу №256». </w:t>
      </w:r>
    </w:p>
    <w:p w:rsidR="00EF0EE9" w:rsidRPr="00502A4B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A4B">
        <w:rPr>
          <w:rFonts w:ascii="Times New Roman" w:hAnsi="Times New Roman" w:cs="Times New Roman"/>
          <w:sz w:val="28"/>
          <w:szCs w:val="28"/>
        </w:rPr>
        <w:t xml:space="preserve">На думку </w:t>
      </w:r>
      <w:r w:rsidRPr="00502A4B">
        <w:rPr>
          <w:rFonts w:ascii="Times New Roman" w:hAnsi="Times New Roman" w:cs="Times New Roman"/>
          <w:b/>
          <w:sz w:val="28"/>
          <w:szCs w:val="28"/>
        </w:rPr>
        <w:t>Юлії Давидової, експертки Комітету Ради Європи з біоетики, завідувачки відділом Інституту педіатрії, акушерства та гінекології</w:t>
      </w:r>
      <w:r w:rsidRPr="00502A4B">
        <w:rPr>
          <w:rFonts w:ascii="Times New Roman" w:hAnsi="Times New Roman" w:cs="Times New Roman"/>
          <w:sz w:val="28"/>
          <w:szCs w:val="28"/>
        </w:rPr>
        <w:t xml:space="preserve">, варто визначити не «шкідливі» професії, а перелік речовин та факторів, які завдають згубного впливу на організм. «У такий список має увійти вся фармакологічна індустрія, робота на підприємствах з обробки хутра, посади анастезіолога та рентгенолога, праця з органічними розчинниками, наприклад, праця прибиральниці та ін.  Жінки цих професій щогодини стикаються у своїй роботі з агентами впливу, що призводять до викиднів і безпліддя. Сьогодні Україна посідає перше місце в Європі за показником материнської смертності», - нагадала Ю. Давидова. </w:t>
      </w:r>
    </w:p>
    <w:p w:rsidR="00EF0EE9" w:rsidRPr="00502A4B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A4B">
        <w:rPr>
          <w:rFonts w:ascii="Times New Roman" w:hAnsi="Times New Roman" w:cs="Times New Roman"/>
          <w:sz w:val="28"/>
          <w:szCs w:val="28"/>
        </w:rPr>
        <w:t xml:space="preserve">Як поінформувала </w:t>
      </w:r>
      <w:r w:rsidRPr="00502A4B">
        <w:rPr>
          <w:rFonts w:ascii="Times New Roman" w:hAnsi="Times New Roman" w:cs="Times New Roman"/>
          <w:b/>
          <w:sz w:val="28"/>
          <w:szCs w:val="28"/>
        </w:rPr>
        <w:t>начальник відділу з питань гігієни праці та атестації робочих місць за умовами праці Державної служби України з питань праці Людмила Харчук</w:t>
      </w:r>
      <w:r w:rsidRPr="00502A4B">
        <w:rPr>
          <w:rFonts w:ascii="Times New Roman" w:hAnsi="Times New Roman" w:cs="Times New Roman"/>
          <w:sz w:val="28"/>
          <w:szCs w:val="28"/>
        </w:rPr>
        <w:t xml:space="preserve">, за 9 місяців 2019 р. виявлено профзахворювання загалом у 31% працюючих українців, серед жінок цей відсоток значно вищий - 57%. </w:t>
      </w:r>
    </w:p>
    <w:p w:rsidR="00EF0EE9" w:rsidRPr="00502A4B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A4B">
        <w:rPr>
          <w:rFonts w:ascii="Times New Roman" w:hAnsi="Times New Roman" w:cs="Times New Roman"/>
          <w:sz w:val="28"/>
          <w:szCs w:val="28"/>
        </w:rPr>
        <w:t xml:space="preserve">Врешті, </w:t>
      </w:r>
      <w:r w:rsidRPr="00502A4B">
        <w:rPr>
          <w:rFonts w:ascii="Times New Roman" w:hAnsi="Times New Roman" w:cs="Times New Roman"/>
          <w:b/>
          <w:sz w:val="28"/>
          <w:szCs w:val="28"/>
        </w:rPr>
        <w:t>Анатолій Стовбун, радник голови Профспілки працівників будівництва і промисловості будівельних матеріалів</w:t>
      </w:r>
      <w:r w:rsidRPr="00502A4B">
        <w:rPr>
          <w:rFonts w:ascii="Times New Roman" w:hAnsi="Times New Roman" w:cs="Times New Roman"/>
          <w:sz w:val="28"/>
          <w:szCs w:val="28"/>
        </w:rPr>
        <w:t>, назвав скасування наказу № 256 «демографічною бомбою, закладеною проти українського народу, яка призведе до різкого зменшення кількості населення та значних втрат трудового потенціалу країни».</w:t>
      </w:r>
    </w:p>
    <w:p w:rsidR="00EF0EE9" w:rsidRPr="00502A4B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A4B">
        <w:rPr>
          <w:rFonts w:ascii="Times New Roman" w:hAnsi="Times New Roman" w:cs="Times New Roman"/>
          <w:sz w:val="28"/>
          <w:szCs w:val="28"/>
        </w:rPr>
        <w:t xml:space="preserve">Що робити? На переконання </w:t>
      </w:r>
      <w:r w:rsidRPr="00502A4B">
        <w:rPr>
          <w:rFonts w:ascii="Times New Roman" w:hAnsi="Times New Roman" w:cs="Times New Roman"/>
          <w:b/>
          <w:sz w:val="28"/>
          <w:szCs w:val="28"/>
        </w:rPr>
        <w:t xml:space="preserve">Марфи Скорик, директорки БО БТ «Київський інститут ґендерних досліджень», </w:t>
      </w:r>
      <w:r w:rsidRPr="00502A4B">
        <w:rPr>
          <w:rFonts w:ascii="Times New Roman" w:hAnsi="Times New Roman" w:cs="Times New Roman"/>
          <w:sz w:val="28"/>
          <w:szCs w:val="28"/>
        </w:rPr>
        <w:t xml:space="preserve">відміна «заборонного» наказу МОЗ є нагодою змінювати взагалі умови праці  в Україні - як для жінок, так і для чоловіків, розробляти нові пропозиції з нормативно-правового забезпечення ґендерної рівності у доступі до праці. </w:t>
      </w:r>
    </w:p>
    <w:p w:rsidR="00EF0EE9" w:rsidRPr="00502A4B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A4B">
        <w:rPr>
          <w:rFonts w:ascii="Times New Roman" w:hAnsi="Times New Roman" w:cs="Times New Roman"/>
          <w:sz w:val="28"/>
          <w:szCs w:val="28"/>
        </w:rPr>
        <w:t>«256-ий наказ ґрунтувався на понад 300 нормативно-правових актах, зокрема й ГОСТах 1970-х років. Ці недоречності скасовано, а відтак у нормативно- законодавчому полі України залишилися іррегульовані зони, такі собі «необгороджені місця» щодо умов та безпеки праці», - констатувала</w:t>
      </w:r>
      <w:r w:rsidRPr="00502A4B">
        <w:rPr>
          <w:rFonts w:ascii="Times New Roman" w:hAnsi="Times New Roman" w:cs="Times New Roman"/>
          <w:b/>
          <w:sz w:val="28"/>
          <w:szCs w:val="28"/>
        </w:rPr>
        <w:t xml:space="preserve"> старший науковий співробітник відділу епідеміологічних досліджень Інституту медицини праці НАМН України Ірина Кононова</w:t>
      </w:r>
      <w:r w:rsidRPr="00502A4B">
        <w:rPr>
          <w:rFonts w:ascii="Times New Roman" w:hAnsi="Times New Roman" w:cs="Times New Roman"/>
          <w:sz w:val="28"/>
          <w:szCs w:val="28"/>
        </w:rPr>
        <w:t xml:space="preserve">. Експертка звернула увагу на те, що європейське трудове законодавство містить норми з охорони генетичного спадку, і це був би хороший досвід для України. </w:t>
      </w:r>
    </w:p>
    <w:p w:rsidR="00EF0EE9" w:rsidRPr="00502A4B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A4B">
        <w:rPr>
          <w:rFonts w:ascii="Times New Roman" w:hAnsi="Times New Roman" w:cs="Times New Roman"/>
          <w:sz w:val="28"/>
          <w:szCs w:val="28"/>
        </w:rPr>
        <w:t>Учасники дискусії були одностайні в думці, що роботодавець має надавати інформацію щодо шкідливих впливів на організм людини, а також розробити план заходів щодо зменшення такого впливу.  «Якщо згубні фактори – радіологічні, хімічні, ультразвук тощо – роботодавець не може ліквідувати жодним засобом, - то це фактично є не дискримінація, а латентне вбивство жінок», - наголосив Анатолій Стовбун.</w:t>
      </w:r>
    </w:p>
    <w:p w:rsidR="00EF0EE9" w:rsidRPr="00502A4B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A4B">
        <w:rPr>
          <w:rFonts w:ascii="Times New Roman" w:hAnsi="Times New Roman" w:cs="Times New Roman"/>
          <w:sz w:val="28"/>
          <w:szCs w:val="28"/>
        </w:rPr>
        <w:t>Під час круглого столу неодноразово порушувалося нагальне питання про обов’язкову атестацію робочих місць.</w:t>
      </w:r>
    </w:p>
    <w:p w:rsidR="00EF0EE9" w:rsidRPr="00502A4B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 w:rsidRPr="00502A4B">
        <w:rPr>
          <w:rFonts w:ascii="Times New Roman" w:hAnsi="Times New Roman" w:cs="Times New Roman"/>
          <w:sz w:val="28"/>
          <w:szCs w:val="28"/>
        </w:rPr>
        <w:t xml:space="preserve">На переконання </w:t>
      </w:r>
      <w:r w:rsidRPr="00502A4B">
        <w:rPr>
          <w:rFonts w:ascii="Times New Roman" w:hAnsi="Times New Roman" w:cs="Times New Roman"/>
          <w:b/>
          <w:sz w:val="28"/>
          <w:szCs w:val="28"/>
        </w:rPr>
        <w:t>голови Профспілки працівників будівництва і промисловості будівельних матеріалів України Василя Андреєва</w:t>
      </w:r>
      <w:r w:rsidRPr="00502A4B">
        <w:rPr>
          <w:rFonts w:ascii="Times New Roman" w:hAnsi="Times New Roman" w:cs="Times New Roman"/>
          <w:sz w:val="28"/>
          <w:szCs w:val="28"/>
        </w:rPr>
        <w:t>, коректив у цьому напрямку потребує Кодекс законів про працю. «Якщо роботодавець знає про шкідливі фактори, але не проінформував про них працівника, то він має нести покарання», - певен пан Андреєв. Також, вважає він, важлива частина захисту працівників -  страхування. Роботодавець має платити за те, що людина тут і зараз працює у шкідливих умовах, а не в примарному майбутньому, коли вона вийде на пенсію. Такий механізм, на переконання профспілковця, має бути чітко прописаний у новому законі.</w:t>
      </w:r>
    </w:p>
    <w:p w:rsidR="00EF0EE9" w:rsidRPr="00502A4B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2A4B">
        <w:rPr>
          <w:rFonts w:ascii="Times New Roman" w:hAnsi="Times New Roman" w:cs="Times New Roman"/>
          <w:sz w:val="28"/>
          <w:szCs w:val="28"/>
        </w:rPr>
        <w:t>Круглий стіл організували: БО БТ «Київський інститут ґендерних досліджень», Профспілка працівників будівництва і промисловості будівельних матеріалів України, Постійна комісія Ради Федерації профспілок України з питань рівності прав жінок та чоловіків, Представництво Фонду ім. Фрідріха Еберта в Україні та Білорусі.</w:t>
      </w:r>
    </w:p>
    <w:p w:rsidR="00EF0EE9" w:rsidRPr="00502A4B" w:rsidRDefault="00EF0EE9" w:rsidP="00502A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EF0EE9" w:rsidRPr="00502A4B" w:rsidSect="00083F2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3F21"/>
    <w:rsid w:val="0005001E"/>
    <w:rsid w:val="00083F21"/>
    <w:rsid w:val="002767F0"/>
    <w:rsid w:val="004F4312"/>
    <w:rsid w:val="00502A4B"/>
    <w:rsid w:val="00897B57"/>
    <w:rsid w:val="008D34C6"/>
    <w:rsid w:val="00C945E6"/>
    <w:rsid w:val="00D92EF9"/>
    <w:rsid w:val="00DF7566"/>
    <w:rsid w:val="00EF0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F21"/>
    <w:pPr>
      <w:spacing w:after="200" w:line="276" w:lineRule="auto"/>
    </w:pPr>
    <w:rPr>
      <w:lang w:val="uk-UA" w:eastAsia="uk-UA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083F2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083F2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083F2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083F2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083F2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083F2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083F21"/>
    <w:pPr>
      <w:spacing w:after="200" w:line="276" w:lineRule="auto"/>
    </w:pPr>
    <w:rPr>
      <w:lang w:val="uk-UA" w:eastAsia="uk-UA"/>
    </w:rPr>
  </w:style>
  <w:style w:type="paragraph" w:styleId="Title">
    <w:name w:val="Title"/>
    <w:basedOn w:val="normal0"/>
    <w:next w:val="normal0"/>
    <w:link w:val="TitleChar"/>
    <w:uiPriority w:val="99"/>
    <w:qFormat/>
    <w:rsid w:val="00083F2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083F21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701</Words>
  <Characters>3996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Вільні у виборі, але незахищені</dc:title>
  <dc:subject/>
  <dc:creator>Olena</dc:creator>
  <cp:keywords/>
  <dc:description/>
  <cp:lastModifiedBy>User</cp:lastModifiedBy>
  <cp:revision>3</cp:revision>
  <dcterms:created xsi:type="dcterms:W3CDTF">2019-10-18T08:40:00Z</dcterms:created>
  <dcterms:modified xsi:type="dcterms:W3CDTF">2019-10-18T08:43:00Z</dcterms:modified>
</cp:coreProperties>
</file>